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787" w:rsidRPr="00AB19F2" w:rsidRDefault="00973AD9" w:rsidP="0098743F">
      <w:pPr>
        <w:shd w:val="clear" w:color="auto" w:fill="FFFFFF"/>
        <w:spacing w:after="120" w:line="240" w:lineRule="auto"/>
        <w:jc w:val="center"/>
        <w:rPr>
          <w:rFonts w:ascii="Arial" w:eastAsia="Times New Roman" w:hAnsi="Arial" w:cs="Arial"/>
          <w:color w:val="000000"/>
          <w:sz w:val="24"/>
          <w:szCs w:val="24"/>
          <w:lang w:eastAsia="ro-RO"/>
        </w:rPr>
      </w:pPr>
      <w:r w:rsidRPr="00AB19F2">
        <w:rPr>
          <w:rFonts w:ascii="Arial" w:eastAsia="Times New Roman" w:hAnsi="Arial" w:cs="Arial"/>
          <w:b/>
          <w:color w:val="000000"/>
          <w:sz w:val="28"/>
          <w:szCs w:val="28"/>
          <w:lang w:eastAsia="ro-RO"/>
        </w:rPr>
        <w:t>Stop the Dam</w:t>
      </w:r>
      <w:r w:rsidR="00861ED0" w:rsidRPr="00AB19F2">
        <w:rPr>
          <w:rFonts w:ascii="Arial" w:eastAsia="Times New Roman" w:hAnsi="Arial" w:cs="Arial"/>
          <w:b/>
          <w:color w:val="000000"/>
          <w:sz w:val="28"/>
          <w:szCs w:val="28"/>
          <w:lang w:eastAsia="ro-RO"/>
        </w:rPr>
        <w:t xml:space="preserve">s Ordinance, the </w:t>
      </w:r>
      <w:r w:rsidRPr="00AB19F2">
        <w:rPr>
          <w:rFonts w:ascii="Arial" w:eastAsia="Times New Roman" w:hAnsi="Arial" w:cs="Arial"/>
          <w:b/>
          <w:color w:val="000000"/>
          <w:sz w:val="28"/>
          <w:szCs w:val="28"/>
          <w:lang w:eastAsia="ro-RO"/>
        </w:rPr>
        <w:t>Ordinance</w:t>
      </w:r>
      <w:r w:rsidR="00861ED0" w:rsidRPr="00AB19F2">
        <w:rPr>
          <w:rFonts w:ascii="Arial" w:eastAsia="Times New Roman" w:hAnsi="Arial" w:cs="Arial"/>
          <w:b/>
          <w:color w:val="000000"/>
          <w:sz w:val="28"/>
          <w:szCs w:val="28"/>
          <w:lang w:eastAsia="ro-RO"/>
        </w:rPr>
        <w:t xml:space="preserve"> of Ecocides</w:t>
      </w:r>
      <w:r w:rsidRPr="00AB19F2">
        <w:rPr>
          <w:rFonts w:ascii="Arial" w:eastAsia="Times New Roman" w:hAnsi="Arial" w:cs="Arial"/>
          <w:b/>
          <w:color w:val="000000"/>
          <w:sz w:val="28"/>
          <w:szCs w:val="28"/>
          <w:lang w:eastAsia="ro-RO"/>
        </w:rPr>
        <w:t>, Stop the Government Quackery!</w:t>
      </w:r>
    </w:p>
    <w:p w:rsidR="00C20787" w:rsidRPr="00AB19F2" w:rsidRDefault="00C20787" w:rsidP="00BE7F17">
      <w:pPr>
        <w:shd w:val="clear" w:color="auto" w:fill="FFFFFF"/>
        <w:spacing w:after="0" w:line="240" w:lineRule="auto"/>
        <w:rPr>
          <w:rFonts w:ascii="Arial" w:eastAsia="Times New Roman" w:hAnsi="Arial" w:cs="Arial"/>
          <w:color w:val="000000"/>
          <w:sz w:val="24"/>
          <w:szCs w:val="24"/>
          <w:lang w:eastAsia="ro-RO"/>
        </w:rPr>
      </w:pPr>
    </w:p>
    <w:p w:rsidR="00894594" w:rsidRPr="00AB19F2" w:rsidRDefault="00894594" w:rsidP="00BE7F17">
      <w:pPr>
        <w:shd w:val="clear" w:color="auto" w:fill="FFFFFF"/>
        <w:spacing w:after="0" w:line="240" w:lineRule="auto"/>
        <w:rPr>
          <w:rFonts w:ascii="Arial" w:eastAsia="Times New Roman" w:hAnsi="Arial" w:cs="Arial"/>
          <w:color w:val="000000"/>
          <w:sz w:val="24"/>
          <w:szCs w:val="24"/>
          <w:lang w:eastAsia="ro-RO"/>
        </w:rPr>
      </w:pPr>
      <w:r w:rsidRPr="00AB19F2">
        <w:rPr>
          <w:rFonts w:ascii="Arial" w:eastAsia="Times New Roman" w:hAnsi="Arial" w:cs="Arial"/>
          <w:noProof/>
          <w:color w:val="000000"/>
          <w:sz w:val="24"/>
          <w:szCs w:val="24"/>
          <w:lang w:eastAsia="ro-RO"/>
        </w:rPr>
        <w:drawing>
          <wp:inline distT="0" distB="0" distL="0" distR="0">
            <wp:extent cx="5760720" cy="3841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c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894594" w:rsidRPr="00AB19F2" w:rsidRDefault="00894594" w:rsidP="00BE7F17">
      <w:pPr>
        <w:shd w:val="clear" w:color="auto" w:fill="FFFFFF"/>
        <w:spacing w:after="0" w:line="240" w:lineRule="auto"/>
        <w:rPr>
          <w:rFonts w:ascii="Arial" w:eastAsia="Times New Roman" w:hAnsi="Arial" w:cs="Arial"/>
          <w:color w:val="000000"/>
          <w:sz w:val="24"/>
          <w:szCs w:val="24"/>
          <w:lang w:eastAsia="ro-RO"/>
        </w:rPr>
      </w:pPr>
    </w:p>
    <w:p w:rsidR="0098743F" w:rsidRDefault="0098743F" w:rsidP="0098743F">
      <w:pPr>
        <w:shd w:val="clear" w:color="auto" w:fill="FFFFFF"/>
        <w:spacing w:after="120" w:line="240" w:lineRule="auto"/>
        <w:rPr>
          <w:rFonts w:ascii="Arial" w:eastAsia="Times New Roman" w:hAnsi="Arial" w:cs="Arial"/>
          <w:color w:val="000000"/>
          <w:sz w:val="28"/>
          <w:szCs w:val="28"/>
          <w:lang w:eastAsia="ro-RO"/>
        </w:rPr>
      </w:pPr>
    </w:p>
    <w:p w:rsidR="00894594" w:rsidRPr="00AB19F2" w:rsidRDefault="000151A9" w:rsidP="0098743F">
      <w:pPr>
        <w:shd w:val="clear" w:color="auto" w:fill="FFFFFF"/>
        <w:spacing w:after="120" w:line="240" w:lineRule="auto"/>
        <w:jc w:val="center"/>
        <w:rPr>
          <w:rFonts w:ascii="Arial" w:eastAsia="Times New Roman" w:hAnsi="Arial" w:cs="Arial"/>
          <w:color w:val="000000"/>
          <w:sz w:val="24"/>
          <w:szCs w:val="24"/>
          <w:lang w:eastAsia="ro-RO"/>
        </w:rPr>
      </w:pPr>
      <w:r w:rsidRPr="00AB19F2">
        <w:rPr>
          <w:rFonts w:ascii="Arial" w:eastAsia="Times New Roman" w:hAnsi="Arial" w:cs="Arial"/>
          <w:color w:val="000000"/>
          <w:sz w:val="28"/>
          <w:szCs w:val="28"/>
          <w:lang w:eastAsia="ro-RO"/>
        </w:rPr>
        <w:t xml:space="preserve">Open Letter to the European Commission and the President of Romania, Mr. Klaus </w:t>
      </w:r>
      <w:bookmarkStart w:id="0" w:name="_GoBack"/>
      <w:bookmarkEnd w:id="0"/>
      <w:r w:rsidRPr="00AB19F2">
        <w:rPr>
          <w:rFonts w:ascii="Arial" w:eastAsia="Times New Roman" w:hAnsi="Arial" w:cs="Arial"/>
          <w:color w:val="000000"/>
          <w:sz w:val="28"/>
          <w:szCs w:val="28"/>
          <w:lang w:eastAsia="ro-RO"/>
        </w:rPr>
        <w:t>Iohannis</w:t>
      </w:r>
    </w:p>
    <w:p w:rsidR="00894594" w:rsidRPr="00AB19F2" w:rsidRDefault="00894594" w:rsidP="00BE7F17">
      <w:pPr>
        <w:shd w:val="clear" w:color="auto" w:fill="FFFFFF"/>
        <w:spacing w:after="0" w:line="240" w:lineRule="auto"/>
        <w:rPr>
          <w:rFonts w:ascii="Arial" w:eastAsia="Times New Roman" w:hAnsi="Arial" w:cs="Arial"/>
          <w:color w:val="000000"/>
          <w:sz w:val="24"/>
          <w:szCs w:val="24"/>
          <w:lang w:eastAsia="ro-RO"/>
        </w:rPr>
      </w:pPr>
    </w:p>
    <w:p w:rsidR="00894B78" w:rsidRPr="00AB19F2" w:rsidRDefault="000151A9"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The European Commission should </w:t>
      </w:r>
      <w:r w:rsidR="006A229C" w:rsidRPr="00AB19F2">
        <w:rPr>
          <w:rFonts w:ascii="Arial" w:eastAsia="Times New Roman" w:hAnsi="Arial" w:cs="Arial"/>
          <w:color w:val="000000"/>
          <w:sz w:val="24"/>
          <w:szCs w:val="24"/>
          <w:lang w:eastAsia="ro-RO"/>
        </w:rPr>
        <w:t>without delay</w:t>
      </w:r>
      <w:r w:rsidRPr="00AB19F2">
        <w:rPr>
          <w:rFonts w:ascii="Arial" w:eastAsia="Times New Roman" w:hAnsi="Arial" w:cs="Arial"/>
          <w:color w:val="000000"/>
          <w:sz w:val="24"/>
          <w:szCs w:val="24"/>
          <w:lang w:eastAsia="ro-RO"/>
        </w:rPr>
        <w:t xml:space="preserve"> stop, through infringement, the ordinance</w:t>
      </w:r>
      <w:r w:rsidR="00171C1D" w:rsidRPr="00AB19F2">
        <w:rPr>
          <w:rFonts w:ascii="Arial" w:eastAsia="Times New Roman" w:hAnsi="Arial" w:cs="Arial"/>
          <w:color w:val="000000"/>
          <w:sz w:val="24"/>
          <w:szCs w:val="24"/>
          <w:lang w:eastAsia="ro-RO"/>
        </w:rPr>
        <w:t xml:space="preserve"> of ecocides</w:t>
      </w:r>
      <w:r w:rsidR="00894B78" w:rsidRPr="00AB19F2">
        <w:rPr>
          <w:rFonts w:ascii="Arial" w:eastAsia="Times New Roman" w:hAnsi="Arial" w:cs="Arial"/>
          <w:color w:val="000000"/>
          <w:sz w:val="24"/>
          <w:szCs w:val="24"/>
          <w:lang w:eastAsia="ro-RO"/>
        </w:rPr>
        <w:t xml:space="preserve">. </w:t>
      </w:r>
      <w:r w:rsidR="00C300EF" w:rsidRPr="00AB19F2">
        <w:rPr>
          <w:rFonts w:ascii="Arial" w:eastAsia="Times New Roman" w:hAnsi="Arial" w:cs="Arial"/>
          <w:color w:val="000000"/>
          <w:sz w:val="24"/>
          <w:szCs w:val="24"/>
          <w:lang w:eastAsia="ro-RO"/>
        </w:rPr>
        <w:t>This is about the draft ordinance posted on the site of the Ministry of Energy from Roman</w:t>
      </w:r>
      <w:r w:rsidR="00894B78" w:rsidRPr="00AB19F2">
        <w:rPr>
          <w:rFonts w:ascii="Arial" w:eastAsia="Times New Roman" w:hAnsi="Arial" w:cs="Arial"/>
          <w:color w:val="000000"/>
          <w:sz w:val="24"/>
          <w:szCs w:val="24"/>
          <w:lang w:eastAsia="ro-RO"/>
        </w:rPr>
        <w:t>ia.</w:t>
      </w:r>
    </w:p>
    <w:p w:rsidR="00C20787" w:rsidRPr="00AB19F2" w:rsidRDefault="0098743F" w:rsidP="00BE7F17">
      <w:pPr>
        <w:shd w:val="clear" w:color="auto" w:fill="FFFFFF"/>
        <w:spacing w:after="0" w:line="240" w:lineRule="auto"/>
        <w:rPr>
          <w:rFonts w:ascii="Arial" w:eastAsia="Times New Roman" w:hAnsi="Arial" w:cs="Arial"/>
          <w:color w:val="000000"/>
          <w:sz w:val="24"/>
          <w:szCs w:val="24"/>
          <w:lang w:eastAsia="ro-RO"/>
        </w:rPr>
      </w:pPr>
      <w:hyperlink r:id="rId5" w:history="1">
        <w:r w:rsidR="00894B78" w:rsidRPr="00AB19F2">
          <w:rPr>
            <w:rStyle w:val="Hyperlink"/>
            <w:rFonts w:ascii="Arial" w:eastAsia="Times New Roman" w:hAnsi="Arial" w:cs="Arial"/>
            <w:sz w:val="24"/>
            <w:szCs w:val="24"/>
            <w:lang w:eastAsia="ro-RO"/>
          </w:rPr>
          <w:t>https://energie.gov.ro/proiect-de-ordonanta-de-urgenta-pentru-stabilirea-unor-masuri-privind-obiectivele-de-investitii-pentru-realizarea-de-amenajari-hidroenergetice-in-curs-de-executie-precum-si-a-altor-proiecte-de-interes/</w:t>
        </w:r>
      </w:hyperlink>
    </w:p>
    <w:p w:rsidR="00D35E30" w:rsidRPr="00AB19F2" w:rsidRDefault="00DD77E6"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The infringement case for illegally approved small </w:t>
      </w:r>
      <w:r w:rsidR="000F3B96" w:rsidRPr="00AB19F2">
        <w:rPr>
          <w:rFonts w:ascii="Arial" w:eastAsia="Times New Roman" w:hAnsi="Arial" w:cs="Arial"/>
          <w:color w:val="000000"/>
          <w:sz w:val="24"/>
          <w:szCs w:val="24"/>
          <w:lang w:eastAsia="ro-RO"/>
        </w:rPr>
        <w:t>diversion</w:t>
      </w:r>
      <w:r w:rsidRPr="00AB19F2">
        <w:rPr>
          <w:rFonts w:ascii="Arial" w:eastAsia="Times New Roman" w:hAnsi="Arial" w:cs="Arial"/>
          <w:color w:val="000000"/>
          <w:sz w:val="24"/>
          <w:szCs w:val="24"/>
          <w:lang w:eastAsia="ro-RO"/>
        </w:rPr>
        <w:t xml:space="preserve"> hydropower plants is open (2015/4036), </w:t>
      </w:r>
      <w:r w:rsidR="000F3B96" w:rsidRPr="00AB19F2">
        <w:rPr>
          <w:rFonts w:ascii="Arial" w:eastAsia="Times New Roman" w:hAnsi="Arial" w:cs="Arial"/>
          <w:color w:val="000000"/>
          <w:sz w:val="24"/>
          <w:szCs w:val="24"/>
          <w:lang w:eastAsia="ro-RO"/>
        </w:rPr>
        <w:t>and</w:t>
      </w:r>
      <w:r w:rsidRPr="00AB19F2">
        <w:rPr>
          <w:rFonts w:ascii="Arial" w:eastAsia="Times New Roman" w:hAnsi="Arial" w:cs="Arial"/>
          <w:color w:val="000000"/>
          <w:sz w:val="24"/>
          <w:szCs w:val="24"/>
          <w:lang w:eastAsia="ro-RO"/>
        </w:rPr>
        <w:t xml:space="preserve"> in 7 years nothing has been solved, the situation has even worsened by violating the fin</w:t>
      </w:r>
      <w:r w:rsidR="000F3B96" w:rsidRPr="00AB19F2">
        <w:rPr>
          <w:rFonts w:ascii="Arial" w:eastAsia="Times New Roman" w:hAnsi="Arial" w:cs="Arial"/>
          <w:color w:val="000000"/>
          <w:sz w:val="24"/>
          <w:szCs w:val="24"/>
          <w:lang w:eastAsia="ro-RO"/>
        </w:rPr>
        <w:t>al court sentence for the Taia R</w:t>
      </w:r>
      <w:r w:rsidR="00A80C79" w:rsidRPr="00AB19F2">
        <w:rPr>
          <w:rFonts w:ascii="Arial" w:eastAsia="Times New Roman" w:hAnsi="Arial" w:cs="Arial"/>
          <w:color w:val="000000"/>
          <w:sz w:val="24"/>
          <w:szCs w:val="24"/>
          <w:lang w:eastAsia="ro-RO"/>
        </w:rPr>
        <w:t>iver</w:t>
      </w:r>
      <w:r w:rsidR="00730169" w:rsidRPr="00AB19F2">
        <w:rPr>
          <w:rFonts w:ascii="Arial" w:eastAsia="Times New Roman" w:hAnsi="Arial" w:cs="Arial"/>
          <w:color w:val="000000"/>
          <w:sz w:val="24"/>
          <w:szCs w:val="24"/>
          <w:lang w:eastAsia="ro-RO"/>
        </w:rPr>
        <w:t>.</w:t>
      </w:r>
      <w:r w:rsidR="000F3B96" w:rsidRPr="00AB19F2">
        <w:rPr>
          <w:rFonts w:ascii="Arial" w:eastAsia="Times New Roman" w:hAnsi="Arial" w:cs="Arial"/>
          <w:color w:val="000000"/>
          <w:sz w:val="24"/>
          <w:szCs w:val="24"/>
          <w:lang w:eastAsia="ro-RO"/>
        </w:rPr>
        <w:t xml:space="preserve"> According to the Leibniz Institute in Berlin, considering not the installed capacity but the extremely low potential production and the diversion type</w:t>
      </w:r>
      <w:r w:rsidR="001D0FE7" w:rsidRPr="00AB19F2">
        <w:rPr>
          <w:rFonts w:ascii="Arial" w:eastAsia="Times New Roman" w:hAnsi="Arial" w:cs="Arial"/>
          <w:color w:val="000000"/>
          <w:sz w:val="24"/>
          <w:szCs w:val="24"/>
          <w:lang w:eastAsia="ro-RO"/>
        </w:rPr>
        <w:t xml:space="preserve">, the </w:t>
      </w:r>
      <w:r w:rsidR="000F3B96" w:rsidRPr="00AB19F2">
        <w:rPr>
          <w:rFonts w:ascii="Arial" w:eastAsia="Times New Roman" w:hAnsi="Arial" w:cs="Arial"/>
          <w:color w:val="000000"/>
          <w:sz w:val="24"/>
          <w:szCs w:val="24"/>
          <w:lang w:eastAsia="ro-RO"/>
        </w:rPr>
        <w:t xml:space="preserve">hydropower project </w:t>
      </w:r>
      <w:r w:rsidR="001D0FE7" w:rsidRPr="00AB19F2">
        <w:rPr>
          <w:rFonts w:ascii="Arial" w:eastAsia="Times New Roman" w:hAnsi="Arial" w:cs="Arial"/>
          <w:color w:val="000000"/>
          <w:sz w:val="24"/>
          <w:szCs w:val="24"/>
          <w:lang w:eastAsia="ro-RO"/>
        </w:rPr>
        <w:t xml:space="preserve">in Jiu Gorge </w:t>
      </w:r>
      <w:r w:rsidR="000F3B96" w:rsidRPr="00AB19F2">
        <w:rPr>
          <w:rFonts w:ascii="Arial" w:eastAsia="Times New Roman" w:hAnsi="Arial" w:cs="Arial"/>
          <w:color w:val="000000"/>
          <w:sz w:val="24"/>
          <w:szCs w:val="24"/>
          <w:lang w:eastAsia="ro-RO"/>
        </w:rPr>
        <w:t>represents a small hydropower project.</w:t>
      </w:r>
    </w:p>
    <w:p w:rsidR="00D35E30" w:rsidRPr="00AB19F2" w:rsidRDefault="0098743F" w:rsidP="00BE7F17">
      <w:pPr>
        <w:shd w:val="clear" w:color="auto" w:fill="FFFFFF"/>
        <w:spacing w:after="0" w:line="240" w:lineRule="auto"/>
        <w:rPr>
          <w:rFonts w:ascii="Arial" w:eastAsia="Times New Roman" w:hAnsi="Arial" w:cs="Arial"/>
          <w:color w:val="000000"/>
          <w:sz w:val="24"/>
          <w:szCs w:val="24"/>
          <w:lang w:eastAsia="ro-RO"/>
        </w:rPr>
      </w:pPr>
      <w:hyperlink r:id="rId6" w:history="1">
        <w:r w:rsidR="00D35E30" w:rsidRPr="00AB19F2">
          <w:rPr>
            <w:rStyle w:val="Hyperlink"/>
            <w:rFonts w:ascii="Arial" w:eastAsia="Times New Roman" w:hAnsi="Arial" w:cs="Arial"/>
            <w:sz w:val="24"/>
            <w:szCs w:val="24"/>
            <w:lang w:eastAsia="ro-RO"/>
          </w:rPr>
          <w:t>https://www.igb-berlin.de/en/news/small-hydropower-plants-do-more-harm-good</w:t>
        </w:r>
      </w:hyperlink>
    </w:p>
    <w:p w:rsidR="00D35E30" w:rsidRPr="00AB19F2" w:rsidRDefault="00D35E30" w:rsidP="00BE7F17">
      <w:pPr>
        <w:shd w:val="clear" w:color="auto" w:fill="FFFFFF"/>
        <w:spacing w:after="0" w:line="240" w:lineRule="auto"/>
        <w:rPr>
          <w:rFonts w:ascii="Arial" w:eastAsia="Times New Roman" w:hAnsi="Arial" w:cs="Arial"/>
          <w:color w:val="000000"/>
          <w:sz w:val="24"/>
          <w:szCs w:val="24"/>
          <w:lang w:eastAsia="ro-RO"/>
        </w:rPr>
      </w:pPr>
    </w:p>
    <w:p w:rsidR="00894B78" w:rsidRPr="00AB19F2" w:rsidRDefault="00D81981"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Analogously, the situation is the same with the Nehoiașu II hydropower plant </w:t>
      </w:r>
      <w:r w:rsidR="00BF5A53" w:rsidRPr="00AB19F2">
        <w:rPr>
          <w:rFonts w:ascii="Arial" w:eastAsia="Times New Roman" w:hAnsi="Arial" w:cs="Arial"/>
          <w:color w:val="000000"/>
          <w:sz w:val="24"/>
          <w:szCs w:val="24"/>
          <w:lang w:eastAsia="ro-RO"/>
        </w:rPr>
        <w:t>(</w:t>
      </w:r>
      <w:r w:rsidRPr="00AB19F2">
        <w:rPr>
          <w:rFonts w:ascii="Arial" w:eastAsia="Times New Roman" w:hAnsi="Arial" w:cs="Arial"/>
          <w:color w:val="000000"/>
          <w:sz w:val="24"/>
          <w:szCs w:val="24"/>
          <w:lang w:eastAsia="ro-RO"/>
        </w:rPr>
        <w:t>”</w:t>
      </w:r>
      <w:r w:rsidR="00894B78" w:rsidRPr="00AB19F2">
        <w:rPr>
          <w:rFonts w:ascii="Arial" w:eastAsia="Times New Roman" w:hAnsi="Arial" w:cs="Arial"/>
          <w:color w:val="000000"/>
          <w:sz w:val="24"/>
          <w:szCs w:val="24"/>
          <w:lang w:eastAsia="ro-RO"/>
        </w:rPr>
        <w:t>AHE Surduc Siriu</w:t>
      </w:r>
      <w:r w:rsidRPr="00AB19F2">
        <w:rPr>
          <w:rFonts w:ascii="Arial" w:eastAsia="Times New Roman" w:hAnsi="Arial" w:cs="Arial"/>
          <w:color w:val="000000"/>
          <w:sz w:val="24"/>
          <w:szCs w:val="24"/>
          <w:lang w:eastAsia="ro-RO"/>
        </w:rPr>
        <w:t>”</w:t>
      </w:r>
      <w:r w:rsidR="00BF5A53" w:rsidRPr="00AB19F2">
        <w:rPr>
          <w:rFonts w:ascii="Arial" w:eastAsia="Times New Roman" w:hAnsi="Arial" w:cs="Arial"/>
          <w:color w:val="000000"/>
          <w:sz w:val="24"/>
          <w:szCs w:val="24"/>
          <w:lang w:eastAsia="ro-RO"/>
        </w:rPr>
        <w:t>)</w:t>
      </w:r>
      <w:r w:rsidR="00894B78" w:rsidRPr="00AB19F2">
        <w:rPr>
          <w:rFonts w:ascii="Arial" w:eastAsia="Times New Roman" w:hAnsi="Arial" w:cs="Arial"/>
          <w:color w:val="000000"/>
          <w:sz w:val="24"/>
          <w:szCs w:val="24"/>
          <w:lang w:eastAsia="ro-RO"/>
        </w:rPr>
        <w:t xml:space="preserve">. </w:t>
      </w:r>
      <w:r w:rsidR="00480C13" w:rsidRPr="00AB19F2">
        <w:rPr>
          <w:rFonts w:ascii="Arial" w:eastAsia="Times New Roman" w:hAnsi="Arial" w:cs="Arial"/>
          <w:color w:val="000000"/>
          <w:sz w:val="24"/>
          <w:szCs w:val="24"/>
          <w:lang w:eastAsia="ro-RO"/>
        </w:rPr>
        <w:t xml:space="preserve">The Commission closed the </w:t>
      </w:r>
      <w:r w:rsidR="00AB19F2" w:rsidRPr="00AB19F2">
        <w:rPr>
          <w:rFonts w:ascii="Arial" w:eastAsia="Times New Roman" w:hAnsi="Arial" w:cs="Arial"/>
          <w:color w:val="000000"/>
          <w:sz w:val="24"/>
          <w:szCs w:val="24"/>
          <w:lang w:eastAsia="ro-RO"/>
        </w:rPr>
        <w:t>complaint</w:t>
      </w:r>
      <w:r w:rsidR="00480C13" w:rsidRPr="00AB19F2">
        <w:rPr>
          <w:rFonts w:ascii="Arial" w:eastAsia="Times New Roman" w:hAnsi="Arial" w:cs="Arial"/>
          <w:color w:val="000000"/>
          <w:sz w:val="24"/>
          <w:szCs w:val="24"/>
          <w:lang w:eastAsia="ro-RO"/>
        </w:rPr>
        <w:t xml:space="preserve"> CHAP(2016)01813 on the grounds that the final decision of the Bucharest Court of Appeal (no. 5378/2017) resolved the case. </w:t>
      </w:r>
      <w:r w:rsidR="0038172D" w:rsidRPr="00AB19F2">
        <w:rPr>
          <w:rFonts w:ascii="Arial" w:eastAsia="Times New Roman" w:hAnsi="Arial" w:cs="Arial"/>
          <w:color w:val="000000"/>
          <w:sz w:val="24"/>
          <w:szCs w:val="24"/>
          <w:lang w:eastAsia="ro-RO"/>
        </w:rPr>
        <w:t xml:space="preserve">But ordinance of ecocides violates decision 5378/2017. The </w:t>
      </w:r>
      <w:r w:rsidR="0038172D" w:rsidRPr="00AB19F2">
        <w:rPr>
          <w:rFonts w:ascii="Arial" w:eastAsia="Times New Roman" w:hAnsi="Arial" w:cs="Arial"/>
          <w:color w:val="000000"/>
          <w:sz w:val="24"/>
          <w:szCs w:val="24"/>
          <w:lang w:eastAsia="ro-RO"/>
        </w:rPr>
        <w:lastRenderedPageBreak/>
        <w:t xml:space="preserve">ordinance of ecocides involves the destruction of dozens of Natura 2000 sites and bodies of water, bypassing environmental assessment. </w:t>
      </w:r>
      <w:r w:rsidR="00A24ED6" w:rsidRPr="00AB19F2">
        <w:rPr>
          <w:rFonts w:ascii="Arial" w:eastAsia="Times New Roman" w:hAnsi="Arial" w:cs="Arial"/>
          <w:color w:val="000000"/>
          <w:sz w:val="24"/>
          <w:szCs w:val="24"/>
          <w:lang w:eastAsia="ro-RO"/>
        </w:rPr>
        <w:t xml:space="preserve">And three of the 9 illegal projects in the ordinance have a cumulative impact with projects exemplified in infringement no. 2015/4036 (with those on Ramna, Taia and the projects in the east of the Făgăraș Mountains). </w:t>
      </w:r>
      <w:r w:rsidR="00A37B1B" w:rsidRPr="00AB19F2">
        <w:rPr>
          <w:rFonts w:ascii="Arial" w:eastAsia="Times New Roman" w:hAnsi="Arial" w:cs="Arial"/>
          <w:color w:val="000000"/>
          <w:sz w:val="24"/>
          <w:szCs w:val="24"/>
          <w:lang w:eastAsia="ro-RO"/>
        </w:rPr>
        <w:t xml:space="preserve">Considering the above, the European Commission must act quickly, </w:t>
      </w:r>
      <w:r w:rsidR="00CD1BD6" w:rsidRPr="00AB19F2">
        <w:rPr>
          <w:rFonts w:ascii="Arial" w:eastAsia="Times New Roman" w:hAnsi="Arial" w:cs="Arial"/>
          <w:color w:val="000000"/>
          <w:sz w:val="24"/>
          <w:szCs w:val="24"/>
          <w:lang w:eastAsia="ro-RO"/>
        </w:rPr>
        <w:t>ascertain</w:t>
      </w:r>
      <w:r w:rsidR="00A37B1B" w:rsidRPr="00AB19F2">
        <w:rPr>
          <w:rFonts w:ascii="Arial" w:eastAsia="Times New Roman" w:hAnsi="Arial" w:cs="Arial"/>
          <w:color w:val="000000"/>
          <w:sz w:val="24"/>
          <w:szCs w:val="24"/>
          <w:lang w:eastAsia="ro-RO"/>
        </w:rPr>
        <w:t xml:space="preserve"> that the </w:t>
      </w:r>
      <w:r w:rsidR="00C505F4" w:rsidRPr="00AB19F2">
        <w:rPr>
          <w:rFonts w:ascii="Arial" w:eastAsia="Times New Roman" w:hAnsi="Arial" w:cs="Arial"/>
          <w:color w:val="000000"/>
          <w:sz w:val="24"/>
          <w:szCs w:val="24"/>
          <w:lang w:eastAsia="ro-RO"/>
        </w:rPr>
        <w:t xml:space="preserve">ordinance of ecocides </w:t>
      </w:r>
      <w:r w:rsidR="00A37B1B" w:rsidRPr="00AB19F2">
        <w:rPr>
          <w:rFonts w:ascii="Arial" w:eastAsia="Times New Roman" w:hAnsi="Arial" w:cs="Arial"/>
          <w:color w:val="000000"/>
          <w:sz w:val="24"/>
          <w:szCs w:val="24"/>
          <w:lang w:eastAsia="ro-RO"/>
        </w:rPr>
        <w:t>represents an exponential, ostentatious aggravation of the infringement 2015/4036 and immediately proce</w:t>
      </w:r>
      <w:r w:rsidR="00C505F4" w:rsidRPr="00AB19F2">
        <w:rPr>
          <w:rFonts w:ascii="Arial" w:eastAsia="Times New Roman" w:hAnsi="Arial" w:cs="Arial"/>
          <w:color w:val="000000"/>
          <w:sz w:val="24"/>
          <w:szCs w:val="24"/>
          <w:lang w:eastAsia="ro-RO"/>
        </w:rPr>
        <w:t xml:space="preserve">ed to the contentious stage, </w:t>
      </w:r>
      <w:r w:rsidR="00A37B1B" w:rsidRPr="00AB19F2">
        <w:rPr>
          <w:rFonts w:ascii="Arial" w:eastAsia="Times New Roman" w:hAnsi="Arial" w:cs="Arial"/>
          <w:color w:val="000000"/>
          <w:sz w:val="24"/>
          <w:szCs w:val="24"/>
          <w:lang w:eastAsia="ro-RO"/>
        </w:rPr>
        <w:t>send the case to the CJEU.</w:t>
      </w:r>
    </w:p>
    <w:p w:rsidR="00303078" w:rsidRPr="00AB19F2" w:rsidRDefault="00773E6F" w:rsidP="00303078">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The President of Romania can stop the ordinance of ecocides, he can physically participate in government me</w:t>
      </w:r>
      <w:r w:rsidR="00554AF9" w:rsidRPr="00AB19F2">
        <w:rPr>
          <w:rFonts w:ascii="Arial" w:eastAsia="Times New Roman" w:hAnsi="Arial" w:cs="Arial"/>
          <w:color w:val="000000"/>
          <w:sz w:val="24"/>
          <w:szCs w:val="24"/>
          <w:lang w:eastAsia="ro-RO"/>
        </w:rPr>
        <w:t>etings and prevent its adoption. It is, after all, a kind of ”OUG</w:t>
      </w:r>
      <w:r w:rsidRPr="00AB19F2">
        <w:rPr>
          <w:rFonts w:ascii="Arial" w:eastAsia="Times New Roman" w:hAnsi="Arial" w:cs="Arial"/>
          <w:color w:val="000000"/>
          <w:sz w:val="24"/>
          <w:szCs w:val="24"/>
          <w:lang w:eastAsia="ro-RO"/>
        </w:rPr>
        <w:t xml:space="preserve"> 13</w:t>
      </w:r>
      <w:r w:rsidR="00554AF9" w:rsidRPr="00AB19F2">
        <w:rPr>
          <w:rFonts w:ascii="Arial" w:eastAsia="Times New Roman" w:hAnsi="Arial" w:cs="Arial"/>
          <w:color w:val="000000"/>
          <w:sz w:val="24"/>
          <w:szCs w:val="24"/>
          <w:lang w:eastAsia="ro-RO"/>
        </w:rPr>
        <w:t>”</w:t>
      </w:r>
      <w:r w:rsidRPr="00AB19F2">
        <w:rPr>
          <w:rFonts w:ascii="Arial" w:eastAsia="Times New Roman" w:hAnsi="Arial" w:cs="Arial"/>
          <w:color w:val="000000"/>
          <w:sz w:val="24"/>
          <w:szCs w:val="24"/>
          <w:lang w:eastAsia="ro-RO"/>
        </w:rPr>
        <w:t xml:space="preserve">, intended to cover those who carried out illegal works </w:t>
      </w:r>
      <w:r w:rsidR="00007A43" w:rsidRPr="00AB19F2">
        <w:rPr>
          <w:rFonts w:ascii="Arial" w:eastAsia="Times New Roman" w:hAnsi="Arial" w:cs="Arial"/>
          <w:color w:val="000000"/>
          <w:sz w:val="24"/>
          <w:szCs w:val="24"/>
          <w:lang w:eastAsia="ro-RO"/>
        </w:rPr>
        <w:t>on</w:t>
      </w:r>
      <w:r w:rsidRPr="00AB19F2">
        <w:rPr>
          <w:rFonts w:ascii="Arial" w:eastAsia="Times New Roman" w:hAnsi="Arial" w:cs="Arial"/>
          <w:color w:val="000000"/>
          <w:sz w:val="24"/>
          <w:szCs w:val="24"/>
          <w:lang w:eastAsia="ro-RO"/>
        </w:rPr>
        <w:t xml:space="preserve"> public money.</w:t>
      </w:r>
      <w:r w:rsidR="00554AF9" w:rsidRPr="00AB19F2">
        <w:rPr>
          <w:rFonts w:ascii="Arial" w:eastAsia="Times New Roman" w:hAnsi="Arial" w:cs="Arial"/>
          <w:color w:val="000000"/>
          <w:sz w:val="24"/>
          <w:szCs w:val="24"/>
          <w:lang w:eastAsia="ro-RO"/>
        </w:rPr>
        <w:t xml:space="preserve"> </w:t>
      </w:r>
      <w:r w:rsidR="00303078" w:rsidRPr="00AB19F2">
        <w:rPr>
          <w:rFonts w:ascii="Arial" w:eastAsia="Times New Roman" w:hAnsi="Arial" w:cs="Arial"/>
          <w:color w:val="000000"/>
          <w:sz w:val="24"/>
          <w:szCs w:val="24"/>
          <w:lang w:eastAsia="ro-RO"/>
        </w:rPr>
        <w:t>IUCN has already addressed the President of Romania regarding the Zamfir law, which promoted the same illegal projects, but was ignored.</w:t>
      </w:r>
    </w:p>
    <w:p w:rsidR="00DF6CD8" w:rsidRPr="00AB19F2" w:rsidRDefault="0098743F" w:rsidP="00303078">
      <w:pPr>
        <w:shd w:val="clear" w:color="auto" w:fill="FFFFFF"/>
        <w:spacing w:after="0" w:line="240" w:lineRule="auto"/>
        <w:jc w:val="both"/>
        <w:rPr>
          <w:rFonts w:ascii="Arial" w:eastAsia="Times New Roman" w:hAnsi="Arial" w:cs="Arial"/>
          <w:color w:val="000000"/>
          <w:sz w:val="24"/>
          <w:szCs w:val="24"/>
          <w:lang w:eastAsia="ro-RO"/>
        </w:rPr>
      </w:pPr>
      <w:hyperlink r:id="rId7" w:history="1">
        <w:r w:rsidR="00DF6CD8" w:rsidRPr="00AB19F2">
          <w:rPr>
            <w:rStyle w:val="Hyperlink"/>
            <w:rFonts w:ascii="Arial" w:eastAsia="Times New Roman" w:hAnsi="Arial" w:cs="Arial"/>
            <w:sz w:val="24"/>
            <w:szCs w:val="24"/>
            <w:lang w:eastAsia="ro-RO"/>
          </w:rPr>
          <w:t>https://www.impact.ro/hidrocentralele-pe-arii-protejate-in-romania-scrisori-catre-klaus-iohannis-de-la-forurile-internationale-specialist-atat-de-tare-am-ajuns-sa-ne-facem-de-ras-429363.html</w:t>
        </w:r>
      </w:hyperlink>
    </w:p>
    <w:p w:rsidR="00DF6CD8" w:rsidRPr="00AB19F2" w:rsidRDefault="00C10044"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It seems that Romania is no longer part of the civilized world. </w:t>
      </w:r>
      <w:r w:rsidR="00485EA4" w:rsidRPr="00AB19F2">
        <w:rPr>
          <w:rFonts w:ascii="Arial" w:eastAsia="Times New Roman" w:hAnsi="Arial" w:cs="Arial"/>
          <w:color w:val="000000"/>
          <w:sz w:val="24"/>
          <w:szCs w:val="24"/>
          <w:lang w:eastAsia="ro-RO"/>
        </w:rPr>
        <w:t xml:space="preserve">The </w:t>
      </w:r>
      <w:r w:rsidR="003E11BB" w:rsidRPr="00AB19F2">
        <w:rPr>
          <w:rFonts w:ascii="Arial" w:eastAsia="Times New Roman" w:hAnsi="Arial" w:cs="Arial"/>
          <w:color w:val="000000"/>
          <w:sz w:val="24"/>
          <w:szCs w:val="24"/>
          <w:lang w:eastAsia="ro-RO"/>
        </w:rPr>
        <w:t xml:space="preserve">ordinance of ecocides </w:t>
      </w:r>
      <w:r w:rsidR="00485EA4" w:rsidRPr="00AB19F2">
        <w:rPr>
          <w:rFonts w:ascii="Arial" w:eastAsia="Times New Roman" w:hAnsi="Arial" w:cs="Arial"/>
          <w:color w:val="000000"/>
          <w:sz w:val="24"/>
          <w:szCs w:val="24"/>
          <w:lang w:eastAsia="ro-RO"/>
        </w:rPr>
        <w:t>is actually similar to the Şarapatin law, the Romanian president should show consistency, given the arguments he used to request the review of the Şarapatin law (CA/726/26.07.2019).</w:t>
      </w:r>
    </w:p>
    <w:p w:rsidR="00C430CA" w:rsidRPr="00AB19F2" w:rsidRDefault="00C430CA" w:rsidP="00BE7F17">
      <w:pPr>
        <w:shd w:val="clear" w:color="auto" w:fill="FFFFFF"/>
        <w:spacing w:after="0" w:line="240" w:lineRule="auto"/>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Saving the Bâsca Mare River has been enthusiastically received by civil society throughout Europe, and it is a national shame that efforts to dry up this emblematic river are being resumed.</w:t>
      </w:r>
    </w:p>
    <w:p w:rsidR="00F0196B" w:rsidRPr="00AB19F2" w:rsidRDefault="0098743F" w:rsidP="00BE7F17">
      <w:pPr>
        <w:shd w:val="clear" w:color="auto" w:fill="FFFFFF"/>
        <w:spacing w:after="0" w:line="240" w:lineRule="auto"/>
        <w:rPr>
          <w:rFonts w:ascii="Arial" w:eastAsia="Times New Roman" w:hAnsi="Arial" w:cs="Arial"/>
          <w:color w:val="000000"/>
          <w:sz w:val="24"/>
          <w:szCs w:val="24"/>
          <w:lang w:eastAsia="ro-RO"/>
        </w:rPr>
      </w:pPr>
      <w:hyperlink r:id="rId8" w:history="1">
        <w:r w:rsidR="00115B42" w:rsidRPr="00AB19F2">
          <w:rPr>
            <w:rStyle w:val="Hyperlink"/>
            <w:rFonts w:ascii="Arial" w:eastAsia="Times New Roman" w:hAnsi="Arial" w:cs="Arial"/>
            <w:sz w:val="24"/>
            <w:szCs w:val="24"/>
            <w:lang w:eastAsia="ro-RO"/>
          </w:rPr>
          <w:t>https://balkanriverdefence.org/news/romanian-basca-mare-river-is-saved/</w:t>
        </w:r>
      </w:hyperlink>
    </w:p>
    <w:p w:rsidR="00681D5A" w:rsidRPr="00AB19F2" w:rsidRDefault="00C26A36"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The dam on Bâsca Mare is also given as a negative example in the first IUCN guide on ecological connectivity.</w:t>
      </w:r>
    </w:p>
    <w:p w:rsidR="009754F2" w:rsidRPr="00AB19F2" w:rsidRDefault="0098743F" w:rsidP="00BE7F17">
      <w:pPr>
        <w:shd w:val="clear" w:color="auto" w:fill="FFFFFF"/>
        <w:spacing w:after="0" w:line="240" w:lineRule="auto"/>
        <w:rPr>
          <w:rFonts w:ascii="Arial" w:eastAsia="Times New Roman" w:hAnsi="Arial" w:cs="Arial"/>
          <w:color w:val="000000"/>
          <w:sz w:val="24"/>
          <w:szCs w:val="24"/>
          <w:lang w:eastAsia="ro-RO"/>
        </w:rPr>
      </w:pPr>
      <w:hyperlink r:id="rId9" w:history="1">
        <w:r w:rsidR="009754F2" w:rsidRPr="00AB19F2">
          <w:rPr>
            <w:rStyle w:val="Hyperlink"/>
            <w:rFonts w:ascii="Arial" w:eastAsia="Times New Roman" w:hAnsi="Arial" w:cs="Arial"/>
            <w:sz w:val="24"/>
            <w:szCs w:val="24"/>
            <w:lang w:eastAsia="ro-RO"/>
          </w:rPr>
          <w:t>https://portals.iucn.org/library/sites/library/files/documents/PAG-030-En.pdf</w:t>
        </w:r>
      </w:hyperlink>
    </w:p>
    <w:p w:rsidR="009754F2" w:rsidRPr="00AB19F2" w:rsidRDefault="009754F2" w:rsidP="00BE7F17">
      <w:pPr>
        <w:shd w:val="clear" w:color="auto" w:fill="FFFFFF"/>
        <w:spacing w:after="0" w:line="240" w:lineRule="auto"/>
        <w:rPr>
          <w:rFonts w:ascii="Arial" w:eastAsia="Times New Roman" w:hAnsi="Arial" w:cs="Arial"/>
          <w:color w:val="000000"/>
          <w:sz w:val="24"/>
          <w:szCs w:val="24"/>
          <w:lang w:eastAsia="ro-RO"/>
        </w:rPr>
      </w:pPr>
    </w:p>
    <w:p w:rsidR="00B0515E" w:rsidRPr="00AB19F2" w:rsidRDefault="00586BF0"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It is the darkest moment in history for the natural heritage, for the natural </w:t>
      </w:r>
      <w:r w:rsidR="000A0BD1" w:rsidRPr="00AB19F2">
        <w:rPr>
          <w:rFonts w:ascii="Arial" w:eastAsia="Times New Roman" w:hAnsi="Arial" w:cs="Arial"/>
          <w:color w:val="000000"/>
          <w:sz w:val="24"/>
          <w:szCs w:val="24"/>
          <w:lang w:eastAsia="ro-RO"/>
        </w:rPr>
        <w:t>setting</w:t>
      </w:r>
      <w:r w:rsidRPr="00AB19F2">
        <w:rPr>
          <w:rFonts w:ascii="Arial" w:eastAsia="Times New Roman" w:hAnsi="Arial" w:cs="Arial"/>
          <w:color w:val="000000"/>
          <w:sz w:val="24"/>
          <w:szCs w:val="24"/>
          <w:lang w:eastAsia="ro-RO"/>
        </w:rPr>
        <w:t xml:space="preserve"> of Romania. </w:t>
      </w:r>
      <w:r w:rsidR="005D459C" w:rsidRPr="00AB19F2">
        <w:rPr>
          <w:rFonts w:ascii="Arial" w:eastAsia="Times New Roman" w:hAnsi="Arial" w:cs="Arial"/>
          <w:color w:val="000000"/>
          <w:sz w:val="24"/>
          <w:szCs w:val="24"/>
          <w:lang w:eastAsia="ro-RO"/>
        </w:rPr>
        <w:t>The neo-ceaushist</w:t>
      </w:r>
      <w:r w:rsidR="00DB7B32" w:rsidRPr="00AB19F2">
        <w:rPr>
          <w:rFonts w:ascii="Arial" w:eastAsia="Times New Roman" w:hAnsi="Arial" w:cs="Arial"/>
          <w:color w:val="000000"/>
          <w:sz w:val="24"/>
          <w:szCs w:val="24"/>
          <w:lang w:eastAsia="ro-RO"/>
        </w:rPr>
        <w:t xml:space="preserve"> government in Bucharest tramples the rule of law, the Constitution, the European legislation and the conventions signed by Romania, it wants to exempt even the projects with the worst environmental impact, the </w:t>
      </w:r>
      <w:r w:rsidR="0098480A" w:rsidRPr="00AB19F2">
        <w:rPr>
          <w:rFonts w:ascii="Arial" w:eastAsia="Times New Roman" w:hAnsi="Arial" w:cs="Arial"/>
          <w:color w:val="000000"/>
          <w:sz w:val="24"/>
          <w:szCs w:val="24"/>
          <w:lang w:eastAsia="ro-RO"/>
        </w:rPr>
        <w:t>ceaushist</w:t>
      </w:r>
      <w:r w:rsidR="00DB7B32" w:rsidRPr="00AB19F2">
        <w:rPr>
          <w:rFonts w:ascii="Arial" w:eastAsia="Times New Roman" w:hAnsi="Arial" w:cs="Arial"/>
          <w:color w:val="000000"/>
          <w:sz w:val="24"/>
          <w:szCs w:val="24"/>
          <w:lang w:eastAsia="ro-RO"/>
        </w:rPr>
        <w:t xml:space="preserve"> dams, from the environmental impact assessment.</w:t>
      </w:r>
      <w:r w:rsidR="005D459C" w:rsidRPr="00AB19F2">
        <w:rPr>
          <w:rFonts w:ascii="Arial" w:eastAsia="Times New Roman" w:hAnsi="Arial" w:cs="Arial"/>
          <w:color w:val="000000"/>
          <w:sz w:val="24"/>
          <w:szCs w:val="24"/>
          <w:lang w:eastAsia="ro-RO"/>
        </w:rPr>
        <w:t xml:space="preserve"> </w:t>
      </w:r>
      <w:r w:rsidR="005F5592" w:rsidRPr="00AB19F2">
        <w:rPr>
          <w:rFonts w:ascii="Arial" w:eastAsia="Times New Roman" w:hAnsi="Arial" w:cs="Arial"/>
          <w:color w:val="000000"/>
          <w:sz w:val="24"/>
          <w:szCs w:val="24"/>
          <w:lang w:eastAsia="ro-RO"/>
        </w:rPr>
        <w:t>It is about 9 unprofitable hydropower projects that, for an insignificant and extremely expensive production, would devastate the natural heritage of the count</w:t>
      </w:r>
      <w:r w:rsidR="00AB19F2">
        <w:rPr>
          <w:rFonts w:ascii="Arial" w:eastAsia="Times New Roman" w:hAnsi="Arial" w:cs="Arial"/>
          <w:color w:val="000000"/>
          <w:sz w:val="24"/>
          <w:szCs w:val="24"/>
          <w:lang w:eastAsia="ro-RO"/>
        </w:rPr>
        <w:t>ry, from the heart of the Jiu</w:t>
      </w:r>
      <w:r w:rsidR="005F5592" w:rsidRPr="00AB19F2">
        <w:rPr>
          <w:rFonts w:ascii="Arial" w:eastAsia="Times New Roman" w:hAnsi="Arial" w:cs="Arial"/>
          <w:color w:val="000000"/>
          <w:sz w:val="24"/>
          <w:szCs w:val="24"/>
          <w:lang w:eastAsia="ro-RO"/>
        </w:rPr>
        <w:t xml:space="preserve"> Gorge National Park to the Ramsar site at the confluence of the Olt and Danube</w:t>
      </w:r>
      <w:r w:rsidR="006A7927" w:rsidRPr="00AB19F2">
        <w:rPr>
          <w:rFonts w:ascii="Arial" w:eastAsia="Times New Roman" w:hAnsi="Arial" w:cs="Arial"/>
          <w:color w:val="000000"/>
          <w:sz w:val="24"/>
          <w:szCs w:val="24"/>
          <w:lang w:eastAsia="ro-RO"/>
        </w:rPr>
        <w:t xml:space="preserve"> rivers</w:t>
      </w:r>
      <w:r w:rsidR="005F5592" w:rsidRPr="00AB19F2">
        <w:rPr>
          <w:rFonts w:ascii="Arial" w:eastAsia="Times New Roman" w:hAnsi="Arial" w:cs="Arial"/>
          <w:color w:val="000000"/>
          <w:sz w:val="24"/>
          <w:szCs w:val="24"/>
          <w:lang w:eastAsia="ro-RO"/>
        </w:rPr>
        <w:t xml:space="preserve">. </w:t>
      </w:r>
      <w:r w:rsidR="00517F5F" w:rsidRPr="00AB19F2">
        <w:rPr>
          <w:rFonts w:ascii="Arial" w:eastAsia="Times New Roman" w:hAnsi="Arial" w:cs="Arial"/>
          <w:color w:val="000000"/>
          <w:sz w:val="24"/>
          <w:szCs w:val="24"/>
          <w:lang w:eastAsia="ro-RO"/>
        </w:rPr>
        <w:t xml:space="preserve">Through the hundreds of millions of euros (public money) that they will swallow up and the production that will only start after many years and will contribute less than 1% in the National Energy System, the ceaushist projects only decrease, potentially, the </w:t>
      </w:r>
      <w:r w:rsidR="00D8415B" w:rsidRPr="00AB19F2">
        <w:rPr>
          <w:rFonts w:ascii="Arial" w:eastAsia="Times New Roman" w:hAnsi="Arial" w:cs="Arial"/>
          <w:color w:val="000000"/>
          <w:sz w:val="24"/>
          <w:szCs w:val="24"/>
          <w:lang w:eastAsia="ro-RO"/>
        </w:rPr>
        <w:t>electricity production</w:t>
      </w:r>
      <w:r w:rsidR="00517F5F" w:rsidRPr="00AB19F2">
        <w:rPr>
          <w:rFonts w:ascii="Arial" w:eastAsia="Times New Roman" w:hAnsi="Arial" w:cs="Arial"/>
          <w:color w:val="000000"/>
          <w:sz w:val="24"/>
          <w:szCs w:val="24"/>
          <w:lang w:eastAsia="ro-RO"/>
        </w:rPr>
        <w:t xml:space="preserve">. </w:t>
      </w:r>
      <w:r w:rsidR="006377DC" w:rsidRPr="00AB19F2">
        <w:rPr>
          <w:rFonts w:ascii="Arial" w:eastAsia="Times New Roman" w:hAnsi="Arial" w:cs="Arial"/>
          <w:color w:val="000000"/>
          <w:sz w:val="24"/>
          <w:szCs w:val="24"/>
          <w:lang w:eastAsia="ro-RO"/>
        </w:rPr>
        <w:t xml:space="preserve">With these astronomical sums, more energy can be obtained, faster and legally, with minor environmental impact, by allocating them to sustainable, contemporary projects, or to retrofitting and unclogging </w:t>
      </w:r>
      <w:r w:rsidR="004A3C75" w:rsidRPr="00AB19F2">
        <w:rPr>
          <w:rFonts w:ascii="Arial" w:eastAsia="Times New Roman" w:hAnsi="Arial" w:cs="Arial"/>
          <w:color w:val="000000"/>
          <w:sz w:val="24"/>
          <w:szCs w:val="24"/>
          <w:lang w:eastAsia="ro-RO"/>
        </w:rPr>
        <w:t xml:space="preserve">to the </w:t>
      </w:r>
      <w:r w:rsidR="006377DC" w:rsidRPr="00AB19F2">
        <w:rPr>
          <w:rFonts w:ascii="Arial" w:eastAsia="Times New Roman" w:hAnsi="Arial" w:cs="Arial"/>
          <w:color w:val="000000"/>
          <w:sz w:val="24"/>
          <w:szCs w:val="24"/>
          <w:lang w:eastAsia="ro-RO"/>
        </w:rPr>
        <w:t>existing hydropower plants, or even to prosumers.</w:t>
      </w:r>
    </w:p>
    <w:p w:rsidR="00472A4E" w:rsidRPr="00AB19F2" w:rsidRDefault="00897637"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The ordinance is claimed to be issued in order to obtain European funding until 2026, given that these </w:t>
      </w:r>
      <w:r w:rsidR="006716EC" w:rsidRPr="00AB19F2">
        <w:rPr>
          <w:rFonts w:ascii="Arial" w:eastAsia="Times New Roman" w:hAnsi="Arial" w:cs="Arial"/>
          <w:color w:val="000000"/>
          <w:sz w:val="24"/>
          <w:szCs w:val="24"/>
          <w:lang w:eastAsia="ro-RO"/>
        </w:rPr>
        <w:t>ceaushist</w:t>
      </w:r>
      <w:r w:rsidRPr="00AB19F2">
        <w:rPr>
          <w:rFonts w:ascii="Arial" w:eastAsia="Times New Roman" w:hAnsi="Arial" w:cs="Arial"/>
          <w:color w:val="000000"/>
          <w:sz w:val="24"/>
          <w:szCs w:val="24"/>
          <w:lang w:eastAsia="ro-RO"/>
        </w:rPr>
        <w:t xml:space="preserve"> dams were </w:t>
      </w:r>
      <w:r w:rsidR="00AF51D9" w:rsidRPr="00AB19F2">
        <w:rPr>
          <w:rFonts w:ascii="Arial" w:eastAsia="Times New Roman" w:hAnsi="Arial" w:cs="Arial"/>
          <w:color w:val="000000"/>
          <w:sz w:val="24"/>
          <w:szCs w:val="24"/>
          <w:lang w:eastAsia="ro-RO"/>
        </w:rPr>
        <w:t>prior included</w:t>
      </w:r>
      <w:r w:rsidRPr="00AB19F2">
        <w:rPr>
          <w:rFonts w:ascii="Arial" w:eastAsia="Times New Roman" w:hAnsi="Arial" w:cs="Arial"/>
          <w:color w:val="000000"/>
          <w:sz w:val="24"/>
          <w:szCs w:val="24"/>
          <w:lang w:eastAsia="ro-RO"/>
        </w:rPr>
        <w:t xml:space="preserve"> in the </w:t>
      </w:r>
      <w:r w:rsidR="00051275" w:rsidRPr="00AB19F2">
        <w:rPr>
          <w:rFonts w:ascii="Arial" w:eastAsia="Times New Roman" w:hAnsi="Arial" w:cs="Arial"/>
          <w:color w:val="000000"/>
          <w:sz w:val="24"/>
          <w:szCs w:val="24"/>
          <w:lang w:eastAsia="ro-RO"/>
        </w:rPr>
        <w:t>National Recovery and Resilience Plan</w:t>
      </w:r>
      <w:r w:rsidRPr="00AB19F2">
        <w:rPr>
          <w:rFonts w:ascii="Arial" w:eastAsia="Times New Roman" w:hAnsi="Arial" w:cs="Arial"/>
          <w:color w:val="000000"/>
          <w:sz w:val="24"/>
          <w:szCs w:val="24"/>
          <w:lang w:eastAsia="ro-RO"/>
        </w:rPr>
        <w:t xml:space="preserve"> and </w:t>
      </w:r>
      <w:r w:rsidR="00051275" w:rsidRPr="00AB19F2">
        <w:rPr>
          <w:rFonts w:ascii="Arial" w:eastAsia="Times New Roman" w:hAnsi="Arial" w:cs="Arial"/>
          <w:color w:val="000000"/>
          <w:sz w:val="24"/>
          <w:szCs w:val="24"/>
          <w:lang w:eastAsia="ro-RO"/>
        </w:rPr>
        <w:t>removed</w:t>
      </w:r>
      <w:r w:rsidRPr="00AB19F2">
        <w:rPr>
          <w:rFonts w:ascii="Arial" w:eastAsia="Times New Roman" w:hAnsi="Arial" w:cs="Arial"/>
          <w:color w:val="000000"/>
          <w:sz w:val="24"/>
          <w:szCs w:val="24"/>
          <w:lang w:eastAsia="ro-RO"/>
        </w:rPr>
        <w:t xml:space="preserve"> following the public consultation from the beginning of 2021.</w:t>
      </w:r>
      <w:r w:rsidR="00051275" w:rsidRPr="00AB19F2">
        <w:rPr>
          <w:rFonts w:ascii="Arial" w:eastAsia="Times New Roman" w:hAnsi="Arial" w:cs="Arial"/>
          <w:color w:val="000000"/>
          <w:sz w:val="24"/>
          <w:szCs w:val="24"/>
          <w:lang w:eastAsia="ro-RO"/>
        </w:rPr>
        <w:t xml:space="preserve"> </w:t>
      </w:r>
      <w:r w:rsidR="008B24D3" w:rsidRPr="00AB19F2">
        <w:rPr>
          <w:rFonts w:ascii="Arial" w:eastAsia="Times New Roman" w:hAnsi="Arial" w:cs="Arial"/>
          <w:color w:val="000000"/>
          <w:sz w:val="24"/>
          <w:szCs w:val="24"/>
          <w:lang w:eastAsia="ro-RO"/>
        </w:rPr>
        <w:t xml:space="preserve">Now, some ministers nostalgic of Ceaușescu's dictatorship show their contempt for citizens and democratic rules and introduce illegal projects to European funding through the back door, this time using REPowerEU (which is not even about hydropower) as a pretext. </w:t>
      </w:r>
      <w:r w:rsidR="00615903" w:rsidRPr="00AB19F2">
        <w:rPr>
          <w:rFonts w:ascii="Arial" w:eastAsia="Times New Roman" w:hAnsi="Arial" w:cs="Arial"/>
          <w:color w:val="000000"/>
          <w:sz w:val="24"/>
          <w:szCs w:val="24"/>
          <w:lang w:eastAsia="ro-RO"/>
        </w:rPr>
        <w:t xml:space="preserve">It is stated that the motivation of the ordinance would be </w:t>
      </w:r>
      <w:r w:rsidR="00615903" w:rsidRPr="00AB19F2">
        <w:rPr>
          <w:rFonts w:ascii="Arial" w:eastAsia="Times New Roman" w:hAnsi="Arial" w:cs="Arial"/>
          <w:color w:val="000000"/>
          <w:sz w:val="24"/>
          <w:szCs w:val="24"/>
          <w:lang w:eastAsia="ro-RO"/>
        </w:rPr>
        <w:lastRenderedPageBreak/>
        <w:t xml:space="preserve">financial, grabbing European money, but European funding is only used as manipulation to promote criminal projects. </w:t>
      </w:r>
      <w:r w:rsidR="002E0C64" w:rsidRPr="00AB19F2">
        <w:rPr>
          <w:rFonts w:ascii="Arial" w:eastAsia="Times New Roman" w:hAnsi="Arial" w:cs="Arial"/>
          <w:color w:val="000000"/>
          <w:sz w:val="24"/>
          <w:szCs w:val="24"/>
          <w:lang w:eastAsia="ro-RO"/>
        </w:rPr>
        <w:t>The European Commission has already clarified that it will not finance hydropower plants in protected areas and will even trigger infringement if the law initiatives to promote them are brought to completion (Ares(2022)8053032 – 22/11/2022).</w:t>
      </w:r>
    </w:p>
    <w:p w:rsidR="00472A4E" w:rsidRPr="00AB19F2" w:rsidRDefault="0098743F" w:rsidP="00BE7F17">
      <w:pPr>
        <w:shd w:val="clear" w:color="auto" w:fill="FFFFFF"/>
        <w:spacing w:after="0" w:line="240" w:lineRule="auto"/>
        <w:rPr>
          <w:rFonts w:ascii="Arial" w:eastAsia="Times New Roman" w:hAnsi="Arial" w:cs="Arial"/>
          <w:color w:val="000000"/>
          <w:sz w:val="24"/>
          <w:szCs w:val="24"/>
          <w:lang w:eastAsia="ro-RO"/>
        </w:rPr>
      </w:pPr>
      <w:hyperlink r:id="rId10" w:history="1">
        <w:r w:rsidR="00472A4E" w:rsidRPr="00AB19F2">
          <w:rPr>
            <w:rStyle w:val="Hyperlink"/>
            <w:rFonts w:ascii="Arial" w:eastAsia="Times New Roman" w:hAnsi="Arial" w:cs="Arial"/>
            <w:sz w:val="24"/>
            <w:szCs w:val="24"/>
            <w:lang w:eastAsia="ro-RO"/>
          </w:rPr>
          <w:t>https://cursdeguvernare.ro/pensii-speciale-irigatii-energie-investitii-comisia-europeana-explica-din-nou-romaniei-ce-poate-si-ce-nu-poate-modifica-in-pnrr.html</w:t>
        </w:r>
      </w:hyperlink>
    </w:p>
    <w:p w:rsidR="006F7CDA" w:rsidRPr="00AB19F2" w:rsidRDefault="002E0C64"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It is therefore a case of government </w:t>
      </w:r>
      <w:r w:rsidR="008E07B9" w:rsidRPr="00AB19F2">
        <w:rPr>
          <w:rFonts w:ascii="Arial" w:eastAsia="Times New Roman" w:hAnsi="Arial" w:cs="Arial"/>
          <w:color w:val="000000"/>
          <w:sz w:val="24"/>
          <w:szCs w:val="24"/>
          <w:lang w:eastAsia="ro-RO"/>
        </w:rPr>
        <w:t>deception</w:t>
      </w:r>
      <w:r w:rsidRPr="00AB19F2">
        <w:rPr>
          <w:rFonts w:ascii="Arial" w:eastAsia="Times New Roman" w:hAnsi="Arial" w:cs="Arial"/>
          <w:color w:val="000000"/>
          <w:sz w:val="24"/>
          <w:szCs w:val="24"/>
          <w:lang w:eastAsia="ro-RO"/>
        </w:rPr>
        <w:t xml:space="preserve"> on an unprecedented scale.</w:t>
      </w:r>
    </w:p>
    <w:p w:rsidR="00BD259D" w:rsidRPr="00AB19F2" w:rsidRDefault="00D7533C"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All that is actually wanted is to violate the final court rulings and the environmental legislation of the European Union, to bypass the administrative documents already issued by the environmental authorities (which have already rejected 3 of the 9 projects), in order to authorize some unsustainable, absurd and harmful projects, which have no chance of being legally authorized. </w:t>
      </w:r>
      <w:r w:rsidR="00A440E8" w:rsidRPr="00AB19F2">
        <w:rPr>
          <w:rFonts w:ascii="Arial" w:eastAsia="Times New Roman" w:hAnsi="Arial" w:cs="Arial"/>
          <w:color w:val="000000"/>
          <w:sz w:val="24"/>
          <w:szCs w:val="24"/>
          <w:lang w:eastAsia="ro-RO"/>
        </w:rPr>
        <w:t>To teach a lesson to the judges who dared to respect the principle of the supremacy of community legislation, principle included in the Romanian Constitution.</w:t>
      </w:r>
      <w:r w:rsidR="00BF5A53" w:rsidRPr="00AB19F2">
        <w:rPr>
          <w:rFonts w:ascii="Arial" w:eastAsia="Times New Roman" w:hAnsi="Arial" w:cs="Arial"/>
          <w:color w:val="000000"/>
          <w:sz w:val="24"/>
          <w:szCs w:val="24"/>
          <w:lang w:eastAsia="ro-RO"/>
        </w:rPr>
        <w:t xml:space="preserve"> </w:t>
      </w:r>
      <w:r w:rsidR="00845DB2" w:rsidRPr="00AB19F2">
        <w:rPr>
          <w:rFonts w:ascii="Arial" w:eastAsia="Times New Roman" w:hAnsi="Arial" w:cs="Arial"/>
          <w:color w:val="000000"/>
          <w:sz w:val="24"/>
          <w:szCs w:val="24"/>
          <w:lang w:eastAsia="ro-RO"/>
        </w:rPr>
        <w:t xml:space="preserve">Behind it is the ambition of the </w:t>
      </w:r>
      <w:r w:rsidR="00671D4B" w:rsidRPr="00AB19F2">
        <w:rPr>
          <w:rFonts w:ascii="Arial" w:eastAsia="Times New Roman" w:hAnsi="Arial" w:cs="Arial"/>
          <w:color w:val="000000"/>
          <w:sz w:val="24"/>
          <w:szCs w:val="24"/>
          <w:lang w:eastAsia="ro-RO"/>
        </w:rPr>
        <w:t>ceaushist</w:t>
      </w:r>
      <w:r w:rsidR="00845DB2" w:rsidRPr="00AB19F2">
        <w:rPr>
          <w:rFonts w:ascii="Arial" w:eastAsia="Times New Roman" w:hAnsi="Arial" w:cs="Arial"/>
          <w:color w:val="000000"/>
          <w:sz w:val="24"/>
          <w:szCs w:val="24"/>
          <w:lang w:eastAsia="ro-RO"/>
        </w:rPr>
        <w:t xml:space="preserve"> politicians to teach a lesson to the civil society that stopped the illegal works, so that they don't interfere in their illegal business</w:t>
      </w:r>
      <w:r w:rsidR="00671D4B" w:rsidRPr="00AB19F2">
        <w:rPr>
          <w:rFonts w:ascii="Arial" w:eastAsia="Times New Roman" w:hAnsi="Arial" w:cs="Arial"/>
          <w:color w:val="000000"/>
          <w:sz w:val="24"/>
          <w:szCs w:val="24"/>
          <w:lang w:eastAsia="ro-RO"/>
        </w:rPr>
        <w:t>es</w:t>
      </w:r>
      <w:r w:rsidR="00845DB2" w:rsidRPr="00AB19F2">
        <w:rPr>
          <w:rFonts w:ascii="Arial" w:eastAsia="Times New Roman" w:hAnsi="Arial" w:cs="Arial"/>
          <w:color w:val="000000"/>
          <w:sz w:val="24"/>
          <w:szCs w:val="24"/>
          <w:lang w:eastAsia="ro-RO"/>
        </w:rPr>
        <w:t xml:space="preserve"> in the future. </w:t>
      </w:r>
      <w:r w:rsidR="00433141" w:rsidRPr="00AB19F2">
        <w:rPr>
          <w:rFonts w:ascii="Arial" w:eastAsia="Times New Roman" w:hAnsi="Arial" w:cs="Arial"/>
          <w:color w:val="000000"/>
          <w:sz w:val="24"/>
          <w:szCs w:val="24"/>
          <w:lang w:eastAsia="ro-RO"/>
        </w:rPr>
        <w:t>It is also a manifestation of the disdain of the ceaushist politicians towards the citizens, since tens of thousands of Romanians signed 4 petitions contesting 4 of the 9 illegal projects.</w:t>
      </w:r>
    </w:p>
    <w:p w:rsidR="00115B42" w:rsidRPr="00AB19F2" w:rsidRDefault="00056C79"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The parliamentary process is bypassed, when the Zamfir law was rejected by the Constitutional Court of Romania and its subsequent duplication has already received two negative opinions. </w:t>
      </w:r>
      <w:r w:rsidR="00793AE3" w:rsidRPr="00AB19F2">
        <w:rPr>
          <w:rFonts w:ascii="Arial" w:eastAsia="Times New Roman" w:hAnsi="Arial" w:cs="Arial"/>
          <w:color w:val="000000"/>
          <w:sz w:val="24"/>
          <w:szCs w:val="24"/>
          <w:lang w:eastAsia="ro-RO"/>
        </w:rPr>
        <w:t>Never in the history of Romania</w:t>
      </w:r>
      <w:r w:rsidR="00A241CB" w:rsidRPr="00AB19F2">
        <w:rPr>
          <w:rFonts w:ascii="Arial" w:eastAsia="Times New Roman" w:hAnsi="Arial" w:cs="Arial"/>
          <w:color w:val="000000"/>
          <w:sz w:val="24"/>
          <w:szCs w:val="24"/>
          <w:lang w:eastAsia="ro-RO"/>
        </w:rPr>
        <w:t xml:space="preserve"> has a legislative act </w:t>
      </w:r>
      <w:r w:rsidR="00793AE3" w:rsidRPr="00AB19F2">
        <w:rPr>
          <w:rFonts w:ascii="Arial" w:eastAsia="Times New Roman" w:hAnsi="Arial" w:cs="Arial"/>
          <w:color w:val="000000"/>
          <w:sz w:val="24"/>
          <w:szCs w:val="24"/>
          <w:lang w:eastAsia="ro-RO"/>
        </w:rPr>
        <w:t>been issued with such a</w:t>
      </w:r>
      <w:r w:rsidR="00A241CB" w:rsidRPr="00AB19F2">
        <w:rPr>
          <w:rFonts w:ascii="Arial" w:eastAsia="Times New Roman" w:hAnsi="Arial" w:cs="Arial"/>
          <w:color w:val="000000"/>
          <w:sz w:val="24"/>
          <w:szCs w:val="24"/>
          <w:lang w:eastAsia="ro-RO"/>
        </w:rPr>
        <w:t xml:space="preserve"> devastating impact on the</w:t>
      </w:r>
      <w:r w:rsidR="00793AE3" w:rsidRPr="00AB19F2">
        <w:rPr>
          <w:rFonts w:ascii="Arial" w:eastAsia="Times New Roman" w:hAnsi="Arial" w:cs="Arial"/>
          <w:color w:val="000000"/>
          <w:sz w:val="24"/>
          <w:szCs w:val="24"/>
          <w:lang w:eastAsia="ro-RO"/>
        </w:rPr>
        <w:t xml:space="preserve"> natural </w:t>
      </w:r>
      <w:r w:rsidR="00C96C1F" w:rsidRPr="00AB19F2">
        <w:rPr>
          <w:rFonts w:ascii="Arial" w:eastAsia="Times New Roman" w:hAnsi="Arial" w:cs="Arial"/>
          <w:color w:val="000000"/>
          <w:sz w:val="24"/>
          <w:szCs w:val="24"/>
          <w:lang w:eastAsia="ro-RO"/>
        </w:rPr>
        <w:t>setting of Romania</w:t>
      </w:r>
      <w:r w:rsidR="00793AE3" w:rsidRPr="00AB19F2">
        <w:rPr>
          <w:rFonts w:ascii="Arial" w:eastAsia="Times New Roman" w:hAnsi="Arial" w:cs="Arial"/>
          <w:color w:val="000000"/>
          <w:sz w:val="24"/>
          <w:szCs w:val="24"/>
          <w:lang w:eastAsia="ro-RO"/>
        </w:rPr>
        <w:t xml:space="preserve">, its implementation would mean </w:t>
      </w:r>
      <w:r w:rsidR="00EF67A8" w:rsidRPr="00AB19F2">
        <w:rPr>
          <w:rFonts w:ascii="Arial" w:eastAsia="Times New Roman" w:hAnsi="Arial" w:cs="Arial"/>
          <w:color w:val="000000"/>
          <w:sz w:val="24"/>
          <w:szCs w:val="24"/>
          <w:lang w:eastAsia="ro-RO"/>
        </w:rPr>
        <w:t>a coup</w:t>
      </w:r>
      <w:r w:rsidR="00472A75" w:rsidRPr="00AB19F2">
        <w:rPr>
          <w:rFonts w:ascii="Arial" w:eastAsia="Times New Roman" w:hAnsi="Arial" w:cs="Arial"/>
          <w:color w:val="000000"/>
          <w:sz w:val="24"/>
          <w:szCs w:val="24"/>
          <w:lang w:eastAsia="ro-RO"/>
        </w:rPr>
        <w:t xml:space="preserve"> de grace </w:t>
      </w:r>
      <w:r w:rsidR="00793AE3" w:rsidRPr="00AB19F2">
        <w:rPr>
          <w:rFonts w:ascii="Arial" w:eastAsia="Times New Roman" w:hAnsi="Arial" w:cs="Arial"/>
          <w:color w:val="000000"/>
          <w:sz w:val="24"/>
          <w:szCs w:val="24"/>
          <w:lang w:eastAsia="ro-RO"/>
        </w:rPr>
        <w:t>for the national and European natural heritage</w:t>
      </w:r>
      <w:r w:rsidR="00472A75" w:rsidRPr="00AB19F2">
        <w:rPr>
          <w:rFonts w:ascii="Arial" w:eastAsia="Times New Roman" w:hAnsi="Arial" w:cs="Arial"/>
          <w:color w:val="000000"/>
          <w:sz w:val="24"/>
          <w:szCs w:val="24"/>
          <w:lang w:eastAsia="ro-RO"/>
        </w:rPr>
        <w:t>.</w:t>
      </w:r>
    </w:p>
    <w:p w:rsidR="00144C38" w:rsidRPr="00AB19F2" w:rsidRDefault="00AC1619"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Even energy experts admit that the projects in question do not represent renewable energy, because their devastating impact is irreversible.</w:t>
      </w:r>
    </w:p>
    <w:p w:rsidR="00144C38" w:rsidRPr="00AB19F2" w:rsidRDefault="00144C38" w:rsidP="00014BE9">
      <w:pPr>
        <w:shd w:val="clear" w:color="auto" w:fill="FFFFFF"/>
        <w:spacing w:after="0" w:line="240" w:lineRule="auto"/>
        <w:jc w:val="both"/>
        <w:rPr>
          <w:rFonts w:ascii="Arial" w:eastAsia="Times New Roman" w:hAnsi="Arial" w:cs="Arial"/>
          <w:color w:val="000000"/>
          <w:sz w:val="24"/>
          <w:szCs w:val="24"/>
          <w:lang w:eastAsia="ro-RO"/>
        </w:rPr>
      </w:pPr>
    </w:p>
    <w:p w:rsidR="00904E06" w:rsidRPr="00AB19F2" w:rsidRDefault="00787EBD"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The 9 projects do not fit into the "green taxonomy" of the European Union, because they fragment the rivers. </w:t>
      </w:r>
      <w:r w:rsidR="00DC2A89" w:rsidRPr="00AB19F2">
        <w:rPr>
          <w:rFonts w:ascii="Arial" w:eastAsia="Times New Roman" w:hAnsi="Arial" w:cs="Arial"/>
          <w:color w:val="000000"/>
          <w:sz w:val="24"/>
          <w:szCs w:val="24"/>
          <w:lang w:eastAsia="ro-RO"/>
        </w:rPr>
        <w:t>And they are not projects of overriding public interest because, according to the jurisprudence of the CJEU applied by the Supreme Court of Spain, in decision 424/2020</w:t>
      </w:r>
      <w:r w:rsidR="000E3E38" w:rsidRPr="00AB19F2">
        <w:rPr>
          <w:rFonts w:ascii="Arial" w:eastAsia="Times New Roman" w:hAnsi="Arial" w:cs="Arial"/>
          <w:color w:val="000000"/>
          <w:sz w:val="24"/>
          <w:szCs w:val="24"/>
          <w:lang w:eastAsia="ro-RO"/>
        </w:rPr>
        <w:t xml:space="preserve"> (and the application of CJEU jurisprudence must be uniform)</w:t>
      </w:r>
      <w:r w:rsidR="00DC2A89" w:rsidRPr="00AB19F2">
        <w:rPr>
          <w:rFonts w:ascii="Arial" w:eastAsia="Times New Roman" w:hAnsi="Arial" w:cs="Arial"/>
          <w:color w:val="000000"/>
          <w:sz w:val="24"/>
          <w:szCs w:val="24"/>
          <w:lang w:eastAsia="ro-RO"/>
        </w:rPr>
        <w:t>, studies are needed to balance the public interests involved, in order to determine which is overriding one, studies which do not exist</w:t>
      </w:r>
      <w:r w:rsidR="0006085B" w:rsidRPr="00AB19F2">
        <w:rPr>
          <w:rFonts w:ascii="Arial" w:eastAsia="Times New Roman" w:hAnsi="Arial" w:cs="Arial"/>
          <w:color w:val="000000"/>
          <w:sz w:val="24"/>
          <w:szCs w:val="24"/>
          <w:lang w:eastAsia="ro-RO"/>
        </w:rPr>
        <w:t>.</w:t>
      </w:r>
    </w:p>
    <w:p w:rsidR="0036794D" w:rsidRPr="00AB19F2" w:rsidRDefault="00DD5476"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It is not "just" about the drying up of the Jiu River on 33 kilometers, the deforestation of the Călimani National Park, the extermination of the Romanian </w:t>
      </w:r>
      <w:r w:rsidR="00DE02C5" w:rsidRPr="00AB19F2">
        <w:rPr>
          <w:rFonts w:ascii="Arial" w:eastAsia="Times New Roman" w:hAnsi="Arial" w:cs="Arial"/>
          <w:color w:val="000000"/>
          <w:sz w:val="24"/>
          <w:szCs w:val="24"/>
          <w:lang w:eastAsia="ro-RO"/>
        </w:rPr>
        <w:t>huchens, the decrease of the range</w:t>
      </w:r>
      <w:r w:rsidRPr="00AB19F2">
        <w:rPr>
          <w:rFonts w:ascii="Arial" w:eastAsia="Times New Roman" w:hAnsi="Arial" w:cs="Arial"/>
          <w:color w:val="000000"/>
          <w:sz w:val="24"/>
          <w:szCs w:val="24"/>
          <w:lang w:eastAsia="ro-RO"/>
        </w:rPr>
        <w:t xml:space="preserve"> of some priority species, the deforestation of some priority habitats and the threat of extinction for endemic species, it is </w:t>
      </w:r>
      <w:r w:rsidR="00F62292" w:rsidRPr="00AB19F2">
        <w:rPr>
          <w:rFonts w:ascii="Arial" w:eastAsia="Times New Roman" w:hAnsi="Arial" w:cs="Arial"/>
          <w:color w:val="000000"/>
          <w:sz w:val="24"/>
          <w:szCs w:val="24"/>
          <w:lang w:eastAsia="ro-RO"/>
        </w:rPr>
        <w:t xml:space="preserve">about </w:t>
      </w:r>
      <w:r w:rsidRPr="00AB19F2">
        <w:rPr>
          <w:rFonts w:ascii="Arial" w:eastAsia="Times New Roman" w:hAnsi="Arial" w:cs="Arial"/>
          <w:color w:val="000000"/>
          <w:sz w:val="24"/>
          <w:szCs w:val="24"/>
          <w:lang w:eastAsia="ro-RO"/>
        </w:rPr>
        <w:t>a series of ecocide</w:t>
      </w:r>
      <w:r w:rsidR="00F62292" w:rsidRPr="00AB19F2">
        <w:rPr>
          <w:rFonts w:ascii="Arial" w:eastAsia="Times New Roman" w:hAnsi="Arial" w:cs="Arial"/>
          <w:color w:val="000000"/>
          <w:sz w:val="24"/>
          <w:szCs w:val="24"/>
          <w:lang w:eastAsia="ro-RO"/>
        </w:rPr>
        <w:t>s</w:t>
      </w:r>
      <w:r w:rsidRPr="00AB19F2">
        <w:rPr>
          <w:rFonts w:ascii="Arial" w:eastAsia="Times New Roman" w:hAnsi="Arial" w:cs="Arial"/>
          <w:color w:val="000000"/>
          <w:sz w:val="24"/>
          <w:szCs w:val="24"/>
          <w:lang w:eastAsia="ro-RO"/>
        </w:rPr>
        <w:t xml:space="preserve"> with an apocalyptic cumulative impact.</w:t>
      </w:r>
      <w:r w:rsidR="00F62292" w:rsidRPr="00AB19F2">
        <w:rPr>
          <w:rFonts w:ascii="Arial" w:eastAsia="Times New Roman" w:hAnsi="Arial" w:cs="Arial"/>
          <w:color w:val="000000"/>
          <w:sz w:val="24"/>
          <w:szCs w:val="24"/>
          <w:lang w:eastAsia="ro-RO"/>
        </w:rPr>
        <w:t xml:space="preserve"> </w:t>
      </w:r>
      <w:r w:rsidR="0036794D" w:rsidRPr="00AB19F2">
        <w:rPr>
          <w:rFonts w:ascii="Arial" w:eastAsia="Times New Roman" w:hAnsi="Arial" w:cs="Arial"/>
          <w:color w:val="000000"/>
          <w:sz w:val="24"/>
          <w:szCs w:val="24"/>
          <w:lang w:eastAsia="ro-RO"/>
        </w:rPr>
        <w:t>It includes the mutilation of two national parks, a nature park, a Ramsar site, twenty</w:t>
      </w:r>
      <w:r w:rsidR="005D60FD" w:rsidRPr="00AB19F2">
        <w:rPr>
          <w:rFonts w:ascii="Arial" w:eastAsia="Times New Roman" w:hAnsi="Arial" w:cs="Arial"/>
          <w:color w:val="000000"/>
          <w:sz w:val="24"/>
          <w:szCs w:val="24"/>
          <w:lang w:eastAsia="ro-RO"/>
        </w:rPr>
        <w:t xml:space="preserve"> </w:t>
      </w:r>
      <w:r w:rsidR="0036794D" w:rsidRPr="00AB19F2">
        <w:rPr>
          <w:rFonts w:ascii="Arial" w:eastAsia="Times New Roman" w:hAnsi="Arial" w:cs="Arial"/>
          <w:color w:val="000000"/>
          <w:sz w:val="24"/>
          <w:szCs w:val="24"/>
          <w:lang w:eastAsia="ro-RO"/>
        </w:rPr>
        <w:t xml:space="preserve">Natura 2000 sites and </w:t>
      </w:r>
      <w:r w:rsidR="00855238" w:rsidRPr="00AB19F2">
        <w:rPr>
          <w:rFonts w:ascii="Arial" w:eastAsia="Times New Roman" w:hAnsi="Arial" w:cs="Arial"/>
          <w:color w:val="000000"/>
          <w:sz w:val="24"/>
          <w:szCs w:val="24"/>
          <w:lang w:eastAsia="ro-RO"/>
        </w:rPr>
        <w:t>tens</w:t>
      </w:r>
      <w:r w:rsidR="0036794D" w:rsidRPr="00AB19F2">
        <w:rPr>
          <w:rFonts w:ascii="Arial" w:eastAsia="Times New Roman" w:hAnsi="Arial" w:cs="Arial"/>
          <w:color w:val="000000"/>
          <w:sz w:val="24"/>
          <w:szCs w:val="24"/>
          <w:lang w:eastAsia="ro-RO"/>
        </w:rPr>
        <w:t xml:space="preserve"> of water bodies, in all corners of the country.</w:t>
      </w:r>
    </w:p>
    <w:p w:rsidR="00B0515E" w:rsidRPr="00AB19F2" w:rsidRDefault="0092727F"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The natural heritage of Romania also belongs to the European one, the Commission must act promptly for the natural heritage of Romania, as it acted in the case of Poland, for Białowieża.</w:t>
      </w:r>
    </w:p>
    <w:p w:rsidR="008B3F35" w:rsidRPr="00AB19F2" w:rsidRDefault="008B3F35" w:rsidP="00BE7F17">
      <w:pPr>
        <w:shd w:val="clear" w:color="auto" w:fill="FFFFFF"/>
        <w:spacing w:after="0" w:line="240" w:lineRule="auto"/>
        <w:rPr>
          <w:rFonts w:ascii="Arial" w:eastAsia="Times New Roman" w:hAnsi="Arial" w:cs="Arial"/>
          <w:color w:val="000000"/>
          <w:sz w:val="24"/>
          <w:szCs w:val="24"/>
          <w:lang w:eastAsia="ro-RO"/>
        </w:rPr>
      </w:pPr>
    </w:p>
    <w:p w:rsidR="008B3F35" w:rsidRPr="00AB19F2" w:rsidRDefault="008B3F35" w:rsidP="00BE7F17">
      <w:pPr>
        <w:shd w:val="clear" w:color="auto" w:fill="FFFFFF"/>
        <w:spacing w:after="0" w:line="240" w:lineRule="auto"/>
        <w:rPr>
          <w:rFonts w:ascii="Arial" w:eastAsia="Times New Roman" w:hAnsi="Arial" w:cs="Arial"/>
          <w:color w:val="000000"/>
          <w:sz w:val="24"/>
          <w:szCs w:val="24"/>
          <w:lang w:eastAsia="ro-RO"/>
        </w:rPr>
      </w:pPr>
      <w:r w:rsidRPr="00AB19F2">
        <w:rPr>
          <w:rFonts w:ascii="Arial" w:eastAsia="Times New Roman" w:hAnsi="Arial" w:cs="Arial"/>
          <w:noProof/>
          <w:color w:val="000000"/>
          <w:sz w:val="24"/>
          <w:szCs w:val="24"/>
          <w:lang w:eastAsia="ro-RO"/>
        </w:rPr>
        <w:lastRenderedPageBreak/>
        <w:drawing>
          <wp:inline distT="0" distB="0" distL="0" distR="0">
            <wp:extent cx="5760720" cy="384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6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B3F35" w:rsidRPr="00AB19F2" w:rsidRDefault="008B3F35" w:rsidP="00BE7F17">
      <w:pPr>
        <w:shd w:val="clear" w:color="auto" w:fill="FFFFFF"/>
        <w:spacing w:after="0" w:line="240" w:lineRule="auto"/>
        <w:rPr>
          <w:rFonts w:ascii="Arial" w:eastAsia="Times New Roman" w:hAnsi="Arial" w:cs="Arial"/>
          <w:color w:val="000000"/>
          <w:sz w:val="24"/>
          <w:szCs w:val="24"/>
          <w:lang w:eastAsia="ro-RO"/>
        </w:rPr>
      </w:pPr>
    </w:p>
    <w:p w:rsidR="00D6486D" w:rsidRPr="00AB19F2" w:rsidRDefault="00833A48"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Dams represent the most serious form of destruction of nature. These clots on the veins of the Earth completely destroy river courses, floodplains and valley slopes. </w:t>
      </w:r>
      <w:r w:rsidR="00030DE3" w:rsidRPr="00AB19F2">
        <w:rPr>
          <w:rFonts w:ascii="Arial" w:eastAsia="Times New Roman" w:hAnsi="Arial" w:cs="Arial"/>
          <w:color w:val="000000"/>
          <w:sz w:val="24"/>
          <w:szCs w:val="24"/>
          <w:lang w:eastAsia="ro-RO"/>
        </w:rPr>
        <w:t xml:space="preserve">Forests, meadows and cultivated land are replaced by a liquid anthropogenic environment with no conservation value, classified by the IUCN as the Artificial Wetlands Biome (not lakes). </w:t>
      </w:r>
      <w:r w:rsidR="003E10FB" w:rsidRPr="00AB19F2">
        <w:rPr>
          <w:rFonts w:ascii="Arial" w:eastAsia="Times New Roman" w:hAnsi="Arial" w:cs="Arial"/>
          <w:color w:val="000000"/>
          <w:sz w:val="24"/>
          <w:szCs w:val="24"/>
          <w:lang w:eastAsia="ro-RO"/>
        </w:rPr>
        <w:t>The landscape, the natural setting are completely mutilated</w:t>
      </w:r>
      <w:r w:rsidR="006B74EE" w:rsidRPr="00AB19F2">
        <w:rPr>
          <w:rFonts w:ascii="Arial" w:eastAsia="Times New Roman" w:hAnsi="Arial" w:cs="Arial"/>
          <w:color w:val="000000"/>
          <w:sz w:val="24"/>
          <w:szCs w:val="24"/>
          <w:lang w:eastAsia="ro-RO"/>
        </w:rPr>
        <w:t xml:space="preserve">. </w:t>
      </w:r>
      <w:r w:rsidR="00D6486D" w:rsidRPr="00AB19F2">
        <w:rPr>
          <w:rFonts w:ascii="Arial" w:eastAsia="Times New Roman" w:hAnsi="Arial" w:cs="Arial"/>
          <w:color w:val="000000"/>
          <w:sz w:val="24"/>
          <w:szCs w:val="24"/>
          <w:lang w:eastAsia="ro-RO"/>
        </w:rPr>
        <w:t>Rivers are devastated along their entire length, not just the stretch directly affected.</w:t>
      </w:r>
    </w:p>
    <w:p w:rsidR="002A1EC7" w:rsidRPr="00AB19F2" w:rsidRDefault="002A1EC7"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In Europe, the "de-damming" movement has gained momentum, but the Romanian government is moving against the current, forgetting that there are already thousands of dams in Romania with a devastating cumulative environmental impact.</w:t>
      </w:r>
    </w:p>
    <w:p w:rsidR="001F04C7" w:rsidRPr="00AB19F2" w:rsidRDefault="003F2B9E"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It is also an attempt to obstruct justice, to cover up those who have already carried out the illegal works, </w:t>
      </w:r>
      <w:r w:rsidR="004A7031" w:rsidRPr="00AB19F2">
        <w:rPr>
          <w:rFonts w:ascii="Arial" w:eastAsia="Times New Roman" w:hAnsi="Arial" w:cs="Arial"/>
          <w:color w:val="000000"/>
          <w:sz w:val="24"/>
          <w:szCs w:val="24"/>
          <w:lang w:eastAsia="ro-RO"/>
        </w:rPr>
        <w:t>spending</w:t>
      </w:r>
      <w:r w:rsidRPr="00AB19F2">
        <w:rPr>
          <w:rFonts w:ascii="Arial" w:eastAsia="Times New Roman" w:hAnsi="Arial" w:cs="Arial"/>
          <w:color w:val="000000"/>
          <w:sz w:val="24"/>
          <w:szCs w:val="24"/>
          <w:lang w:eastAsia="ro-RO"/>
        </w:rPr>
        <w:t xml:space="preserve"> public money. For the millions of euros spent illegally on the destruction</w:t>
      </w:r>
      <w:r w:rsidR="00BB413C" w:rsidRPr="00AB19F2">
        <w:rPr>
          <w:rFonts w:ascii="Arial" w:eastAsia="Times New Roman" w:hAnsi="Arial" w:cs="Arial"/>
          <w:color w:val="000000"/>
          <w:sz w:val="24"/>
          <w:szCs w:val="24"/>
          <w:lang w:eastAsia="ro-RO"/>
        </w:rPr>
        <w:t>s in Jiu Gorge</w:t>
      </w:r>
      <w:r w:rsidRPr="00AB19F2">
        <w:rPr>
          <w:rFonts w:ascii="Arial" w:eastAsia="Times New Roman" w:hAnsi="Arial" w:cs="Arial"/>
          <w:color w:val="000000"/>
          <w:sz w:val="24"/>
          <w:szCs w:val="24"/>
          <w:lang w:eastAsia="ro-RO"/>
        </w:rPr>
        <w:t xml:space="preserve"> National Park, there is a file </w:t>
      </w:r>
      <w:r w:rsidR="00B758FB" w:rsidRPr="00AB19F2">
        <w:rPr>
          <w:rFonts w:ascii="Arial" w:eastAsia="Times New Roman" w:hAnsi="Arial" w:cs="Arial"/>
          <w:color w:val="000000"/>
          <w:sz w:val="24"/>
          <w:szCs w:val="24"/>
          <w:lang w:eastAsia="ro-RO"/>
        </w:rPr>
        <w:t xml:space="preserve">dealt with </w:t>
      </w:r>
      <w:r w:rsidRPr="00AB19F2">
        <w:rPr>
          <w:rFonts w:ascii="Arial" w:eastAsia="Times New Roman" w:hAnsi="Arial" w:cs="Arial"/>
          <w:color w:val="000000"/>
          <w:sz w:val="24"/>
          <w:szCs w:val="24"/>
          <w:lang w:eastAsia="ro-RO"/>
        </w:rPr>
        <w:t xml:space="preserve">at the </w:t>
      </w:r>
      <w:r w:rsidR="00A94DED" w:rsidRPr="00AB19F2">
        <w:rPr>
          <w:rFonts w:ascii="Arial" w:eastAsia="Times New Roman" w:hAnsi="Arial" w:cs="Arial"/>
          <w:color w:val="000000"/>
          <w:sz w:val="24"/>
          <w:szCs w:val="24"/>
          <w:lang w:eastAsia="ro-RO"/>
        </w:rPr>
        <w:t>National Anticorruption Directorate</w:t>
      </w:r>
      <w:r w:rsidRPr="00AB19F2">
        <w:rPr>
          <w:rFonts w:ascii="Arial" w:eastAsia="Times New Roman" w:hAnsi="Arial" w:cs="Arial"/>
          <w:color w:val="000000"/>
          <w:sz w:val="24"/>
          <w:szCs w:val="24"/>
          <w:lang w:eastAsia="ro-RO"/>
        </w:rPr>
        <w:t xml:space="preserve">. </w:t>
      </w:r>
      <w:r w:rsidR="001F04C7" w:rsidRPr="00AB19F2">
        <w:rPr>
          <w:rFonts w:ascii="Arial" w:eastAsia="Times New Roman" w:hAnsi="Arial" w:cs="Arial"/>
          <w:color w:val="000000"/>
          <w:sz w:val="24"/>
          <w:szCs w:val="24"/>
          <w:lang w:eastAsia="ro-RO"/>
        </w:rPr>
        <w:t xml:space="preserve">On the very day that the European Commission requested the lifting of the </w:t>
      </w:r>
      <w:r w:rsidR="00C97F9F" w:rsidRPr="00AB19F2">
        <w:rPr>
          <w:rFonts w:ascii="Arial" w:eastAsia="Times New Roman" w:hAnsi="Arial" w:cs="Arial"/>
          <w:color w:val="000000"/>
          <w:sz w:val="24"/>
          <w:szCs w:val="24"/>
          <w:lang w:eastAsia="ro-RO"/>
        </w:rPr>
        <w:t>Cooperation and Verification Mechanism</w:t>
      </w:r>
      <w:r w:rsidR="00E03D3F" w:rsidRPr="00AB19F2">
        <w:rPr>
          <w:rFonts w:ascii="Arial" w:eastAsia="Times New Roman" w:hAnsi="Arial" w:cs="Arial"/>
          <w:color w:val="000000"/>
          <w:sz w:val="24"/>
          <w:szCs w:val="24"/>
          <w:lang w:eastAsia="ro-RO"/>
        </w:rPr>
        <w:t xml:space="preserve"> for Romania</w:t>
      </w:r>
      <w:r w:rsidR="001F04C7" w:rsidRPr="00AB19F2">
        <w:rPr>
          <w:rFonts w:ascii="Arial" w:eastAsia="Times New Roman" w:hAnsi="Arial" w:cs="Arial"/>
          <w:color w:val="000000"/>
          <w:sz w:val="24"/>
          <w:szCs w:val="24"/>
          <w:lang w:eastAsia="ro-RO"/>
        </w:rPr>
        <w:t xml:space="preserve">, it is defied by </w:t>
      </w:r>
      <w:r w:rsidR="00C97F9F" w:rsidRPr="00AB19F2">
        <w:rPr>
          <w:rFonts w:ascii="Arial" w:eastAsia="Times New Roman" w:hAnsi="Arial" w:cs="Arial"/>
          <w:color w:val="000000"/>
          <w:sz w:val="24"/>
          <w:szCs w:val="24"/>
          <w:lang w:eastAsia="ro-RO"/>
        </w:rPr>
        <w:t xml:space="preserve">the corrupt people </w:t>
      </w:r>
      <w:r w:rsidR="001F04C7" w:rsidRPr="00AB19F2">
        <w:rPr>
          <w:rFonts w:ascii="Arial" w:eastAsia="Times New Roman" w:hAnsi="Arial" w:cs="Arial"/>
          <w:color w:val="000000"/>
          <w:sz w:val="24"/>
          <w:szCs w:val="24"/>
          <w:lang w:eastAsia="ro-RO"/>
        </w:rPr>
        <w:t xml:space="preserve">in the </w:t>
      </w:r>
      <w:r w:rsidR="00C61020" w:rsidRPr="00AB19F2">
        <w:rPr>
          <w:rFonts w:ascii="Arial" w:eastAsia="Times New Roman" w:hAnsi="Arial" w:cs="Arial"/>
          <w:color w:val="000000"/>
          <w:sz w:val="24"/>
          <w:szCs w:val="24"/>
          <w:lang w:eastAsia="ro-RO"/>
        </w:rPr>
        <w:t xml:space="preserve">government </w:t>
      </w:r>
      <w:r w:rsidR="001F04C7" w:rsidRPr="00AB19F2">
        <w:rPr>
          <w:rFonts w:ascii="Arial" w:eastAsia="Times New Roman" w:hAnsi="Arial" w:cs="Arial"/>
          <w:color w:val="000000"/>
          <w:sz w:val="24"/>
          <w:szCs w:val="24"/>
          <w:lang w:eastAsia="ro-RO"/>
        </w:rPr>
        <w:t xml:space="preserve">with an ordinance that </w:t>
      </w:r>
      <w:r w:rsidR="00C97F9F" w:rsidRPr="00AB19F2">
        <w:rPr>
          <w:rFonts w:ascii="Arial" w:eastAsia="Times New Roman" w:hAnsi="Arial" w:cs="Arial"/>
          <w:color w:val="000000"/>
          <w:sz w:val="24"/>
          <w:szCs w:val="24"/>
          <w:lang w:eastAsia="ro-RO"/>
        </w:rPr>
        <w:t>breaches</w:t>
      </w:r>
      <w:r w:rsidR="001F04C7" w:rsidRPr="00AB19F2">
        <w:rPr>
          <w:rFonts w:ascii="Arial" w:eastAsia="Times New Roman" w:hAnsi="Arial" w:cs="Arial"/>
          <w:color w:val="000000"/>
          <w:sz w:val="24"/>
          <w:szCs w:val="24"/>
          <w:lang w:eastAsia="ro-RO"/>
        </w:rPr>
        <w:t xml:space="preserve"> the Habitats Directive, the Water Framework Directive, the SEA Directive, the EIA Directive, Directive 2003/87/EC and jurisprudence</w:t>
      </w:r>
      <w:r w:rsidR="00EF67A8">
        <w:rPr>
          <w:rFonts w:ascii="Arial" w:eastAsia="Times New Roman" w:hAnsi="Arial" w:cs="Arial"/>
          <w:color w:val="000000"/>
          <w:sz w:val="24"/>
          <w:szCs w:val="24"/>
          <w:lang w:eastAsia="ro-RO"/>
        </w:rPr>
        <w:t xml:space="preserve"> of the </w:t>
      </w:r>
      <w:r w:rsidR="00474A6D" w:rsidRPr="00AB19F2">
        <w:rPr>
          <w:rFonts w:ascii="Arial" w:eastAsia="Times New Roman" w:hAnsi="Arial" w:cs="Arial"/>
          <w:color w:val="000000"/>
          <w:sz w:val="24"/>
          <w:szCs w:val="24"/>
          <w:lang w:eastAsia="ro-RO"/>
        </w:rPr>
        <w:t>CJEU</w:t>
      </w:r>
      <w:r w:rsidR="001F04C7" w:rsidRPr="00AB19F2">
        <w:rPr>
          <w:rFonts w:ascii="Arial" w:eastAsia="Times New Roman" w:hAnsi="Arial" w:cs="Arial"/>
          <w:color w:val="000000"/>
          <w:sz w:val="24"/>
          <w:szCs w:val="24"/>
          <w:lang w:eastAsia="ro-RO"/>
        </w:rPr>
        <w:t>.</w:t>
      </w:r>
    </w:p>
    <w:p w:rsidR="00BE7F17" w:rsidRPr="00AB19F2" w:rsidRDefault="00266372"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This ordinance is associated </w:t>
      </w:r>
      <w:r w:rsidR="008B3C4D" w:rsidRPr="00AB19F2">
        <w:rPr>
          <w:rFonts w:ascii="Arial" w:eastAsia="Times New Roman" w:hAnsi="Arial" w:cs="Arial"/>
          <w:color w:val="000000"/>
          <w:sz w:val="24"/>
          <w:szCs w:val="24"/>
          <w:lang w:eastAsia="ro-RO"/>
        </w:rPr>
        <w:t>to</w:t>
      </w:r>
      <w:r w:rsidRPr="00AB19F2">
        <w:rPr>
          <w:rFonts w:ascii="Arial" w:eastAsia="Times New Roman" w:hAnsi="Arial" w:cs="Arial"/>
          <w:color w:val="000000"/>
          <w:sz w:val="24"/>
          <w:szCs w:val="24"/>
          <w:lang w:eastAsia="ro-RO"/>
        </w:rPr>
        <w:t xml:space="preserve"> a huge pro-dams fake news campaign that preceded it, a campaign peppered with </w:t>
      </w:r>
      <w:r w:rsidR="008B3C4D" w:rsidRPr="00AB19F2">
        <w:rPr>
          <w:rFonts w:ascii="Arial" w:eastAsia="Times New Roman" w:hAnsi="Arial" w:cs="Arial"/>
          <w:color w:val="000000"/>
          <w:sz w:val="24"/>
          <w:szCs w:val="24"/>
          <w:lang w:eastAsia="ro-RO"/>
        </w:rPr>
        <w:t>vulgar</w:t>
      </w:r>
      <w:r w:rsidRPr="00AB19F2">
        <w:rPr>
          <w:rFonts w:ascii="Arial" w:eastAsia="Times New Roman" w:hAnsi="Arial" w:cs="Arial"/>
          <w:color w:val="000000"/>
          <w:sz w:val="24"/>
          <w:szCs w:val="24"/>
          <w:lang w:eastAsia="ro-RO"/>
        </w:rPr>
        <w:t xml:space="preserve"> anti-European statements, a campaign that reminded us </w:t>
      </w:r>
      <w:r w:rsidR="002265D5" w:rsidRPr="00AB19F2">
        <w:rPr>
          <w:rFonts w:ascii="Arial" w:eastAsia="Times New Roman" w:hAnsi="Arial" w:cs="Arial"/>
          <w:color w:val="000000"/>
          <w:sz w:val="24"/>
          <w:szCs w:val="24"/>
          <w:lang w:eastAsia="ro-RO"/>
        </w:rPr>
        <w:t>that Romania ranks 56th in the Press Freedom I</w:t>
      </w:r>
      <w:r w:rsidRPr="00AB19F2">
        <w:rPr>
          <w:rFonts w:ascii="Arial" w:eastAsia="Times New Roman" w:hAnsi="Arial" w:cs="Arial"/>
          <w:color w:val="000000"/>
          <w:sz w:val="24"/>
          <w:szCs w:val="24"/>
          <w:lang w:eastAsia="ro-RO"/>
        </w:rPr>
        <w:t>ndex.</w:t>
      </w:r>
    </w:p>
    <w:p w:rsidR="00BE7F17" w:rsidRPr="00AB19F2" w:rsidRDefault="00D61A15"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The promotion of these illegal projects, which represents a violation of national and community legislation, international conventions, obstruction of justice and violation of definitive court decisions, </w:t>
      </w:r>
      <w:r w:rsidR="00C62FEE" w:rsidRPr="00AB19F2">
        <w:rPr>
          <w:rFonts w:ascii="Arial" w:eastAsia="Times New Roman" w:hAnsi="Arial" w:cs="Arial"/>
          <w:color w:val="000000"/>
          <w:sz w:val="24"/>
          <w:szCs w:val="24"/>
          <w:lang w:eastAsia="ro-RO"/>
        </w:rPr>
        <w:t>constitutes</w:t>
      </w:r>
      <w:r w:rsidRPr="00AB19F2">
        <w:rPr>
          <w:rFonts w:ascii="Arial" w:eastAsia="Times New Roman" w:hAnsi="Arial" w:cs="Arial"/>
          <w:color w:val="000000"/>
          <w:sz w:val="24"/>
          <w:szCs w:val="24"/>
          <w:lang w:eastAsia="ro-RO"/>
        </w:rPr>
        <w:t xml:space="preserve"> an attack on the rule of law and s</w:t>
      </w:r>
      <w:r w:rsidR="00344494" w:rsidRPr="00AB19F2">
        <w:rPr>
          <w:rFonts w:ascii="Arial" w:eastAsia="Times New Roman" w:hAnsi="Arial" w:cs="Arial"/>
          <w:color w:val="000000"/>
          <w:sz w:val="24"/>
          <w:szCs w:val="24"/>
          <w:lang w:eastAsia="ro-RO"/>
        </w:rPr>
        <w:t>hould lead to suspending</w:t>
      </w:r>
      <w:r w:rsidRPr="00AB19F2">
        <w:rPr>
          <w:rFonts w:ascii="Arial" w:eastAsia="Times New Roman" w:hAnsi="Arial" w:cs="Arial"/>
          <w:color w:val="000000"/>
          <w:sz w:val="24"/>
          <w:szCs w:val="24"/>
          <w:lang w:eastAsia="ro-RO"/>
        </w:rPr>
        <w:t xml:space="preserve"> of</w:t>
      </w:r>
      <w:r w:rsidR="00344494" w:rsidRPr="00AB19F2">
        <w:rPr>
          <w:rFonts w:ascii="Arial" w:eastAsia="Times New Roman" w:hAnsi="Arial" w:cs="Arial"/>
          <w:color w:val="000000"/>
          <w:sz w:val="24"/>
          <w:szCs w:val="24"/>
          <w:lang w:eastAsia="ro-RO"/>
        </w:rPr>
        <w:t xml:space="preserve"> the</w:t>
      </w:r>
      <w:r w:rsidRPr="00AB19F2">
        <w:rPr>
          <w:rFonts w:ascii="Arial" w:eastAsia="Times New Roman" w:hAnsi="Arial" w:cs="Arial"/>
          <w:color w:val="000000"/>
          <w:sz w:val="24"/>
          <w:szCs w:val="24"/>
          <w:lang w:eastAsia="ro-RO"/>
        </w:rPr>
        <w:t xml:space="preserve"> </w:t>
      </w:r>
      <w:r w:rsidR="00BA0A1D" w:rsidRPr="00AB19F2">
        <w:rPr>
          <w:rFonts w:ascii="Arial" w:eastAsia="Times New Roman" w:hAnsi="Arial" w:cs="Arial"/>
          <w:color w:val="000000"/>
          <w:sz w:val="24"/>
          <w:szCs w:val="24"/>
          <w:lang w:eastAsia="ro-RO"/>
        </w:rPr>
        <w:t xml:space="preserve">funding of the </w:t>
      </w:r>
      <w:r w:rsidR="00344494" w:rsidRPr="00AB19F2">
        <w:rPr>
          <w:rFonts w:ascii="Arial" w:eastAsia="Times New Roman" w:hAnsi="Arial" w:cs="Arial"/>
          <w:color w:val="000000"/>
          <w:sz w:val="24"/>
          <w:szCs w:val="24"/>
          <w:lang w:eastAsia="ro-RO"/>
        </w:rPr>
        <w:t>National Recovery and Resilience Plan.</w:t>
      </w:r>
    </w:p>
    <w:p w:rsidR="00921B29" w:rsidRPr="00AB19F2" w:rsidRDefault="00ED7A0F"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It is also a form of fraud of European funds. European funds were spent on studies/strategies, and their conclusions</w:t>
      </w:r>
      <w:r w:rsidR="00F21EDD" w:rsidRPr="00AB19F2">
        <w:rPr>
          <w:rFonts w:ascii="Arial" w:eastAsia="Times New Roman" w:hAnsi="Arial" w:cs="Arial"/>
          <w:color w:val="000000"/>
          <w:sz w:val="24"/>
          <w:szCs w:val="24"/>
          <w:lang w:eastAsia="ro-RO"/>
        </w:rPr>
        <w:t xml:space="preserve"> are now being trampled on, it means the </w:t>
      </w:r>
      <w:r w:rsidR="00F21EDD" w:rsidRPr="00AB19F2">
        <w:rPr>
          <w:rFonts w:ascii="Arial" w:eastAsia="Times New Roman" w:hAnsi="Arial" w:cs="Arial"/>
          <w:color w:val="000000"/>
          <w:sz w:val="24"/>
          <w:szCs w:val="24"/>
          <w:lang w:eastAsia="ro-RO"/>
        </w:rPr>
        <w:lastRenderedPageBreak/>
        <w:t xml:space="preserve">financing was not </w:t>
      </w:r>
      <w:r w:rsidRPr="00AB19F2">
        <w:rPr>
          <w:rFonts w:ascii="Arial" w:eastAsia="Times New Roman" w:hAnsi="Arial" w:cs="Arial"/>
          <w:color w:val="000000"/>
          <w:sz w:val="24"/>
          <w:szCs w:val="24"/>
          <w:lang w:eastAsia="ro-RO"/>
        </w:rPr>
        <w:t xml:space="preserve">used for </w:t>
      </w:r>
      <w:r w:rsidR="00F21EDD" w:rsidRPr="00AB19F2">
        <w:rPr>
          <w:rFonts w:ascii="Arial" w:eastAsia="Times New Roman" w:hAnsi="Arial" w:cs="Arial"/>
          <w:color w:val="000000"/>
          <w:sz w:val="24"/>
          <w:szCs w:val="24"/>
          <w:lang w:eastAsia="ro-RO"/>
        </w:rPr>
        <w:t>its purpose</w:t>
      </w:r>
      <w:r w:rsidRPr="00AB19F2">
        <w:rPr>
          <w:rFonts w:ascii="Arial" w:eastAsia="Times New Roman" w:hAnsi="Arial" w:cs="Arial"/>
          <w:color w:val="000000"/>
          <w:sz w:val="24"/>
          <w:szCs w:val="24"/>
          <w:lang w:eastAsia="ro-RO"/>
        </w:rPr>
        <w:t>.</w:t>
      </w:r>
      <w:r w:rsidR="00F21EDD" w:rsidRPr="00AB19F2">
        <w:rPr>
          <w:rFonts w:ascii="Arial" w:eastAsia="Times New Roman" w:hAnsi="Arial" w:cs="Arial"/>
          <w:color w:val="000000"/>
          <w:sz w:val="24"/>
          <w:szCs w:val="24"/>
          <w:lang w:eastAsia="ro-RO"/>
        </w:rPr>
        <w:t xml:space="preserve"> </w:t>
      </w:r>
      <w:r w:rsidR="00187E64" w:rsidRPr="00AB19F2">
        <w:rPr>
          <w:rFonts w:ascii="Arial" w:eastAsia="Times New Roman" w:hAnsi="Arial" w:cs="Arial"/>
          <w:color w:val="000000"/>
          <w:sz w:val="24"/>
          <w:szCs w:val="24"/>
          <w:lang w:eastAsia="ro-RO"/>
        </w:rPr>
        <w:t>On the project with SMIS code 1314, it was concluded that the current river discharge must be maintained on Jiu River, in the Jiu Gorge Natura 2000 site, and the "Strategy for economic, social and environ</w:t>
      </w:r>
      <w:r w:rsidR="00E94622">
        <w:rPr>
          <w:rFonts w:ascii="Arial" w:eastAsia="Times New Roman" w:hAnsi="Arial" w:cs="Arial"/>
          <w:color w:val="000000"/>
          <w:sz w:val="24"/>
          <w:szCs w:val="24"/>
          <w:lang w:eastAsia="ro-RO"/>
        </w:rPr>
        <w:t>mental development of the Jiu</w:t>
      </w:r>
      <w:r w:rsidR="00187E64" w:rsidRPr="00AB19F2">
        <w:rPr>
          <w:rFonts w:ascii="Arial" w:eastAsia="Times New Roman" w:hAnsi="Arial" w:cs="Arial"/>
          <w:color w:val="000000"/>
          <w:sz w:val="24"/>
          <w:szCs w:val="24"/>
          <w:lang w:eastAsia="ro-RO"/>
        </w:rPr>
        <w:t xml:space="preserve"> Valley" provides for the prohibition of hydropower works </w:t>
      </w:r>
      <w:r w:rsidR="00020BC8" w:rsidRPr="00AB19F2">
        <w:rPr>
          <w:rFonts w:ascii="Arial" w:eastAsia="Times New Roman" w:hAnsi="Arial" w:cs="Arial"/>
          <w:color w:val="000000"/>
          <w:sz w:val="24"/>
          <w:szCs w:val="24"/>
          <w:lang w:eastAsia="ro-RO"/>
        </w:rPr>
        <w:t>on Jiu River</w:t>
      </w:r>
      <w:r w:rsidR="00187E64" w:rsidRPr="00AB19F2">
        <w:rPr>
          <w:rFonts w:ascii="Arial" w:eastAsia="Times New Roman" w:hAnsi="Arial" w:cs="Arial"/>
          <w:color w:val="000000"/>
          <w:sz w:val="24"/>
          <w:szCs w:val="24"/>
          <w:lang w:eastAsia="ro-RO"/>
        </w:rPr>
        <w:t xml:space="preserve">, because this destruction is </w:t>
      </w:r>
      <w:r w:rsidR="002E553D" w:rsidRPr="00AB19F2">
        <w:rPr>
          <w:rFonts w:ascii="Arial" w:eastAsia="Times New Roman" w:hAnsi="Arial" w:cs="Arial"/>
          <w:color w:val="000000"/>
          <w:sz w:val="24"/>
          <w:szCs w:val="24"/>
          <w:lang w:eastAsia="ro-RO"/>
        </w:rPr>
        <w:t>socioeconomically undermining</w:t>
      </w:r>
      <w:r w:rsidR="00187E64" w:rsidRPr="00AB19F2">
        <w:rPr>
          <w:rFonts w:ascii="Arial" w:eastAsia="Times New Roman" w:hAnsi="Arial" w:cs="Arial"/>
          <w:color w:val="000000"/>
          <w:sz w:val="24"/>
          <w:szCs w:val="24"/>
          <w:lang w:eastAsia="ro-RO"/>
        </w:rPr>
        <w:t xml:space="preserve"> the Jiu Valley. </w:t>
      </w:r>
      <w:r w:rsidR="008F2D61" w:rsidRPr="00AB19F2">
        <w:rPr>
          <w:rFonts w:ascii="Arial" w:eastAsia="Times New Roman" w:hAnsi="Arial" w:cs="Arial"/>
          <w:color w:val="000000"/>
          <w:sz w:val="24"/>
          <w:szCs w:val="24"/>
          <w:lang w:eastAsia="ro-RO"/>
        </w:rPr>
        <w:t>A LIFE-</w:t>
      </w:r>
      <w:r w:rsidR="00E35C1E" w:rsidRPr="00AB19F2">
        <w:rPr>
          <w:rFonts w:ascii="Arial" w:eastAsia="Times New Roman" w:hAnsi="Arial" w:cs="Arial"/>
          <w:color w:val="000000"/>
          <w:sz w:val="24"/>
          <w:szCs w:val="24"/>
          <w:lang w:eastAsia="ro-RO"/>
        </w:rPr>
        <w:t xml:space="preserve">Nature project was implemented in Islaz, with WWF, SOR, the county environmental agencies and the </w:t>
      </w:r>
      <w:r w:rsidR="00471C7B" w:rsidRPr="00AB19F2">
        <w:rPr>
          <w:rFonts w:ascii="Arial" w:eastAsia="Times New Roman" w:hAnsi="Arial" w:cs="Arial"/>
          <w:color w:val="000000"/>
          <w:sz w:val="24"/>
          <w:szCs w:val="24"/>
          <w:lang w:eastAsia="ro-RO"/>
        </w:rPr>
        <w:t xml:space="preserve">Persina Nature Park </w:t>
      </w:r>
      <w:r w:rsidR="00E35C1E" w:rsidRPr="00AB19F2">
        <w:rPr>
          <w:rFonts w:ascii="Arial" w:eastAsia="Times New Roman" w:hAnsi="Arial" w:cs="Arial"/>
          <w:color w:val="000000"/>
          <w:sz w:val="24"/>
          <w:szCs w:val="24"/>
          <w:lang w:eastAsia="ro-RO"/>
        </w:rPr>
        <w:t>from Bulgaria as partners.</w:t>
      </w:r>
    </w:p>
    <w:p w:rsidR="00CD5754" w:rsidRPr="00AB19F2" w:rsidRDefault="00193FC5"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These projects do not represent clean energy, the reservoirs release enormous amounts of methane and carbon dioxide, and blocking the hydrographic network, the natural movement of sediments, reduces carbon sequestration in the marine environment. </w:t>
      </w:r>
      <w:r w:rsidR="00B741F5" w:rsidRPr="00AB19F2">
        <w:rPr>
          <w:rFonts w:ascii="Arial" w:eastAsia="Times New Roman" w:hAnsi="Arial" w:cs="Arial"/>
          <w:color w:val="000000"/>
          <w:sz w:val="24"/>
          <w:szCs w:val="24"/>
          <w:lang w:eastAsia="ro-RO"/>
        </w:rPr>
        <w:t xml:space="preserve">The carbon sequestered by riparian and </w:t>
      </w:r>
      <w:r w:rsidR="00B24F21" w:rsidRPr="00AB19F2">
        <w:rPr>
          <w:rFonts w:ascii="Arial" w:eastAsia="Times New Roman" w:hAnsi="Arial" w:cs="Arial"/>
          <w:color w:val="000000"/>
          <w:sz w:val="24"/>
          <w:szCs w:val="24"/>
          <w:lang w:eastAsia="ro-RO"/>
        </w:rPr>
        <w:t>slope</w:t>
      </w:r>
      <w:r w:rsidR="00B741F5" w:rsidRPr="00AB19F2">
        <w:rPr>
          <w:rFonts w:ascii="Arial" w:eastAsia="Times New Roman" w:hAnsi="Arial" w:cs="Arial"/>
          <w:color w:val="000000"/>
          <w:sz w:val="24"/>
          <w:szCs w:val="24"/>
          <w:lang w:eastAsia="ro-RO"/>
        </w:rPr>
        <w:t xml:space="preserve"> ecosystems that are </w:t>
      </w:r>
      <w:r w:rsidR="00B24F21" w:rsidRPr="00AB19F2">
        <w:rPr>
          <w:rFonts w:ascii="Arial" w:eastAsia="Times New Roman" w:hAnsi="Arial" w:cs="Arial"/>
          <w:color w:val="000000"/>
          <w:sz w:val="24"/>
          <w:szCs w:val="24"/>
          <w:lang w:eastAsia="ro-RO"/>
        </w:rPr>
        <w:t>impa</w:t>
      </w:r>
      <w:r w:rsidR="00B741F5" w:rsidRPr="00AB19F2">
        <w:rPr>
          <w:rFonts w:ascii="Arial" w:eastAsia="Times New Roman" w:hAnsi="Arial" w:cs="Arial"/>
          <w:color w:val="000000"/>
          <w:sz w:val="24"/>
          <w:szCs w:val="24"/>
          <w:lang w:eastAsia="ro-RO"/>
        </w:rPr>
        <w:t>cted wil</w:t>
      </w:r>
      <w:r w:rsidR="00B24F21" w:rsidRPr="00AB19F2">
        <w:rPr>
          <w:rFonts w:ascii="Arial" w:eastAsia="Times New Roman" w:hAnsi="Arial" w:cs="Arial"/>
          <w:color w:val="000000"/>
          <w:sz w:val="24"/>
          <w:szCs w:val="24"/>
          <w:lang w:eastAsia="ro-RO"/>
        </w:rPr>
        <w:t>l also end up in the atmosphere</w:t>
      </w:r>
      <w:r w:rsidR="007542DF" w:rsidRPr="00AB19F2">
        <w:rPr>
          <w:rFonts w:ascii="Arial" w:eastAsia="Times New Roman" w:hAnsi="Arial" w:cs="Arial"/>
          <w:color w:val="000000"/>
          <w:sz w:val="24"/>
          <w:szCs w:val="24"/>
          <w:lang w:eastAsia="ro-RO"/>
        </w:rPr>
        <w:t>.</w:t>
      </w:r>
      <w:r w:rsidR="00E8283F" w:rsidRPr="00AB19F2">
        <w:rPr>
          <w:rFonts w:ascii="Arial" w:eastAsia="Times New Roman" w:hAnsi="Arial" w:cs="Arial"/>
          <w:color w:val="000000"/>
          <w:sz w:val="24"/>
          <w:szCs w:val="24"/>
          <w:lang w:eastAsia="ro-RO"/>
        </w:rPr>
        <w:t xml:space="preserve"> </w:t>
      </w:r>
      <w:r w:rsidR="009E0D42" w:rsidRPr="00AB19F2">
        <w:rPr>
          <w:rFonts w:ascii="Arial" w:eastAsia="Times New Roman" w:hAnsi="Arial" w:cs="Arial"/>
          <w:color w:val="000000"/>
          <w:sz w:val="24"/>
          <w:szCs w:val="24"/>
          <w:lang w:eastAsia="ro-RO"/>
        </w:rPr>
        <w:t>He massive works involved, including concrete production, have a colossal carbon footprint.</w:t>
      </w:r>
    </w:p>
    <w:p w:rsidR="00BE7F17" w:rsidRPr="00AB19F2" w:rsidRDefault="003D2774"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It is stated that this financing for </w:t>
      </w:r>
      <w:r w:rsidR="006175F2" w:rsidRPr="00AB19F2">
        <w:rPr>
          <w:rFonts w:ascii="Arial" w:eastAsia="Times New Roman" w:hAnsi="Arial" w:cs="Arial"/>
          <w:color w:val="000000"/>
          <w:sz w:val="24"/>
          <w:szCs w:val="24"/>
          <w:lang w:eastAsia="ro-RO"/>
        </w:rPr>
        <w:t>REPower EU</w:t>
      </w:r>
      <w:r w:rsidRPr="00AB19F2">
        <w:rPr>
          <w:rFonts w:ascii="Arial" w:eastAsia="Times New Roman" w:hAnsi="Arial" w:cs="Arial"/>
          <w:color w:val="000000"/>
          <w:sz w:val="24"/>
          <w:szCs w:val="24"/>
          <w:lang w:eastAsia="ro-RO"/>
        </w:rPr>
        <w:t xml:space="preserve"> will be attached to the </w:t>
      </w:r>
      <w:r w:rsidR="00CE52AB" w:rsidRPr="00AB19F2">
        <w:rPr>
          <w:rFonts w:ascii="Arial" w:eastAsia="Times New Roman" w:hAnsi="Arial" w:cs="Arial"/>
          <w:color w:val="000000"/>
          <w:sz w:val="24"/>
          <w:szCs w:val="24"/>
          <w:lang w:eastAsia="ro-RO"/>
        </w:rPr>
        <w:t>National Recovery and Resilience Plan</w:t>
      </w:r>
      <w:r w:rsidRPr="00AB19F2">
        <w:rPr>
          <w:rFonts w:ascii="Arial" w:eastAsia="Times New Roman" w:hAnsi="Arial" w:cs="Arial"/>
          <w:color w:val="000000"/>
          <w:sz w:val="24"/>
          <w:szCs w:val="24"/>
          <w:lang w:eastAsia="ro-RO"/>
        </w:rPr>
        <w:t xml:space="preserve">, but the </w:t>
      </w:r>
      <w:r w:rsidR="00086F38" w:rsidRPr="00AB19F2">
        <w:rPr>
          <w:rFonts w:ascii="Arial" w:eastAsia="Times New Roman" w:hAnsi="Arial" w:cs="Arial"/>
          <w:color w:val="000000"/>
          <w:sz w:val="24"/>
          <w:szCs w:val="24"/>
          <w:lang w:eastAsia="ro-RO"/>
        </w:rPr>
        <w:t>National Recovery and Resilience Plan</w:t>
      </w:r>
      <w:r w:rsidRPr="00AB19F2">
        <w:rPr>
          <w:rFonts w:ascii="Arial" w:eastAsia="Times New Roman" w:hAnsi="Arial" w:cs="Arial"/>
          <w:color w:val="000000"/>
          <w:sz w:val="24"/>
          <w:szCs w:val="24"/>
          <w:lang w:eastAsia="ro-RO"/>
        </w:rPr>
        <w:t xml:space="preserve"> has the "no significant harm" </w:t>
      </w:r>
      <w:r w:rsidR="0072460E" w:rsidRPr="00AB19F2">
        <w:rPr>
          <w:rFonts w:ascii="Arial" w:eastAsia="Times New Roman" w:hAnsi="Arial" w:cs="Arial"/>
          <w:color w:val="000000"/>
          <w:sz w:val="24"/>
          <w:szCs w:val="24"/>
          <w:lang w:eastAsia="ro-RO"/>
        </w:rPr>
        <w:t>eligibility</w:t>
      </w:r>
      <w:r w:rsidRPr="00AB19F2">
        <w:rPr>
          <w:rFonts w:ascii="Arial" w:eastAsia="Times New Roman" w:hAnsi="Arial" w:cs="Arial"/>
          <w:color w:val="000000"/>
          <w:sz w:val="24"/>
          <w:szCs w:val="24"/>
          <w:lang w:eastAsia="ro-RO"/>
        </w:rPr>
        <w:t xml:space="preserve"> condition, so from the start none of the hydropower projects in question are eligible.</w:t>
      </w:r>
    </w:p>
    <w:p w:rsidR="007D46CE" w:rsidRPr="00AB19F2" w:rsidRDefault="007D46CE"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Emblematic elements of Romanian nature have already been destroyed by European funding (the course of the Tisa River, the mountain rivers of Făgăraș and Șureanu, etc.). If this phenomenon were to continue, it would mean that Romania has more to lose from joining the EU.</w:t>
      </w:r>
    </w:p>
    <w:p w:rsidR="005066CF" w:rsidRPr="00AB19F2" w:rsidRDefault="002F3021"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It violates not only all European environmental directives, but also the Ramsar Convention, the Convention on Biological Diversity, the Bern Convention, the Carpathian Convention, the European Landscape Convention</w:t>
      </w:r>
      <w:r w:rsidR="00526032" w:rsidRPr="00AB19F2">
        <w:rPr>
          <w:rFonts w:ascii="Arial" w:eastAsia="Times New Roman" w:hAnsi="Arial" w:cs="Arial"/>
          <w:color w:val="000000"/>
          <w:sz w:val="24"/>
          <w:szCs w:val="24"/>
          <w:lang w:eastAsia="ro-RO"/>
        </w:rPr>
        <w:t>, the Danube River Protection Convention</w:t>
      </w:r>
      <w:r w:rsidRPr="00AB19F2">
        <w:rPr>
          <w:rFonts w:ascii="Arial" w:eastAsia="Times New Roman" w:hAnsi="Arial" w:cs="Arial"/>
          <w:color w:val="000000"/>
          <w:sz w:val="24"/>
          <w:szCs w:val="24"/>
          <w:lang w:eastAsia="ro-RO"/>
        </w:rPr>
        <w:t xml:space="preserve"> and IUCN Resolution 008/2020</w:t>
      </w:r>
      <w:r w:rsidR="009811BB" w:rsidRPr="00AB19F2">
        <w:rPr>
          <w:rFonts w:ascii="Arial" w:eastAsia="Times New Roman" w:hAnsi="Arial" w:cs="Arial"/>
          <w:color w:val="000000"/>
          <w:sz w:val="24"/>
          <w:szCs w:val="24"/>
          <w:lang w:eastAsia="ro-RO"/>
        </w:rPr>
        <w:t>.</w:t>
      </w:r>
    </w:p>
    <w:p w:rsidR="009C45B6" w:rsidRPr="00AB19F2" w:rsidRDefault="004C1844"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 xml:space="preserve">The </w:t>
      </w:r>
      <w:r w:rsidR="001002B4" w:rsidRPr="00AB19F2">
        <w:rPr>
          <w:rFonts w:ascii="Arial" w:eastAsia="Times New Roman" w:hAnsi="Arial" w:cs="Arial"/>
          <w:color w:val="000000"/>
          <w:sz w:val="24"/>
          <w:szCs w:val="24"/>
          <w:lang w:eastAsia="ro-RO"/>
        </w:rPr>
        <w:t xml:space="preserve">neo-ceaushist </w:t>
      </w:r>
      <w:r w:rsidRPr="00AB19F2">
        <w:rPr>
          <w:rFonts w:ascii="Arial" w:eastAsia="Times New Roman" w:hAnsi="Arial" w:cs="Arial"/>
          <w:color w:val="000000"/>
          <w:sz w:val="24"/>
          <w:szCs w:val="24"/>
          <w:lang w:eastAsia="ro-RO"/>
        </w:rPr>
        <w:t xml:space="preserve">government does not only show its contempt for the European Union, but for the entire civilized world. </w:t>
      </w:r>
      <w:r w:rsidR="004E01F5" w:rsidRPr="00AB19F2">
        <w:rPr>
          <w:rFonts w:ascii="Arial" w:eastAsia="Times New Roman" w:hAnsi="Arial" w:cs="Arial"/>
          <w:color w:val="000000"/>
          <w:sz w:val="24"/>
          <w:szCs w:val="24"/>
          <w:lang w:eastAsia="ro-RO"/>
        </w:rPr>
        <w:t>About the illegal project in the Jiu Gorge, for example, was even written in Science</w:t>
      </w:r>
      <w:r w:rsidR="00D63580" w:rsidRPr="00AB19F2">
        <w:rPr>
          <w:rFonts w:ascii="Arial" w:eastAsia="Times New Roman" w:hAnsi="Arial" w:cs="Arial"/>
          <w:color w:val="000000"/>
          <w:sz w:val="24"/>
          <w:szCs w:val="24"/>
          <w:lang w:eastAsia="ro-RO"/>
        </w:rPr>
        <w:t xml:space="preserve"> magazine</w:t>
      </w:r>
      <w:r w:rsidR="004E01F5" w:rsidRPr="00AB19F2">
        <w:rPr>
          <w:rFonts w:ascii="Arial" w:eastAsia="Times New Roman" w:hAnsi="Arial" w:cs="Arial"/>
          <w:color w:val="000000"/>
          <w:sz w:val="24"/>
          <w:szCs w:val="24"/>
          <w:lang w:eastAsia="ro-RO"/>
        </w:rPr>
        <w:t>, and</w:t>
      </w:r>
      <w:r w:rsidR="000A728D" w:rsidRPr="00AB19F2">
        <w:rPr>
          <w:rFonts w:ascii="Arial" w:eastAsia="Times New Roman" w:hAnsi="Arial" w:cs="Arial"/>
          <w:color w:val="000000"/>
          <w:sz w:val="24"/>
          <w:szCs w:val="24"/>
          <w:lang w:eastAsia="ro-RO"/>
        </w:rPr>
        <w:t xml:space="preserve"> the petition to save the Jiu</w:t>
      </w:r>
      <w:r w:rsidR="004E01F5" w:rsidRPr="00AB19F2">
        <w:rPr>
          <w:rFonts w:ascii="Arial" w:eastAsia="Times New Roman" w:hAnsi="Arial" w:cs="Arial"/>
          <w:color w:val="000000"/>
          <w:sz w:val="24"/>
          <w:szCs w:val="24"/>
          <w:lang w:eastAsia="ro-RO"/>
        </w:rPr>
        <w:t xml:space="preserve"> Gorge, now with 33 thousand</w:t>
      </w:r>
      <w:r w:rsidR="000A728D" w:rsidRPr="00AB19F2">
        <w:rPr>
          <w:rFonts w:ascii="Arial" w:eastAsia="Times New Roman" w:hAnsi="Arial" w:cs="Arial"/>
          <w:color w:val="000000"/>
          <w:sz w:val="24"/>
          <w:szCs w:val="24"/>
          <w:lang w:eastAsia="ro-RO"/>
        </w:rPr>
        <w:t>s</w:t>
      </w:r>
      <w:r w:rsidR="004E01F5" w:rsidRPr="00AB19F2">
        <w:rPr>
          <w:rFonts w:ascii="Arial" w:eastAsia="Times New Roman" w:hAnsi="Arial" w:cs="Arial"/>
          <w:color w:val="000000"/>
          <w:sz w:val="24"/>
          <w:szCs w:val="24"/>
          <w:lang w:eastAsia="ro-RO"/>
        </w:rPr>
        <w:t xml:space="preserve"> signatures, is mentioned in the latest UN environmental report on Romania.</w:t>
      </w:r>
    </w:p>
    <w:p w:rsidR="009C45B6" w:rsidRPr="00AB19F2" w:rsidRDefault="0098743F" w:rsidP="007542DF">
      <w:pPr>
        <w:shd w:val="clear" w:color="auto" w:fill="FFFFFF"/>
        <w:spacing w:after="0" w:line="240" w:lineRule="auto"/>
        <w:rPr>
          <w:rFonts w:ascii="Arial" w:eastAsia="Times New Roman" w:hAnsi="Arial" w:cs="Arial"/>
          <w:color w:val="000000"/>
          <w:sz w:val="24"/>
          <w:szCs w:val="24"/>
          <w:lang w:eastAsia="ro-RO"/>
        </w:rPr>
      </w:pPr>
      <w:hyperlink r:id="rId12" w:history="1">
        <w:r w:rsidR="009C45B6" w:rsidRPr="00AB19F2">
          <w:rPr>
            <w:rStyle w:val="Hyperlink"/>
            <w:rFonts w:ascii="Arial" w:eastAsia="Times New Roman" w:hAnsi="Arial" w:cs="Arial"/>
            <w:sz w:val="24"/>
            <w:szCs w:val="24"/>
            <w:lang w:eastAsia="ro-RO"/>
          </w:rPr>
          <w:t>https://unece.org/sites/default/files/2021-12/ECE_CEP_189_0.pdf</w:t>
        </w:r>
      </w:hyperlink>
    </w:p>
    <w:p w:rsidR="007542DF" w:rsidRPr="00AB19F2" w:rsidRDefault="00FA5883"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The project at Islaz destroys the spect</w:t>
      </w:r>
      <w:r w:rsidR="00680E2A" w:rsidRPr="00AB19F2">
        <w:rPr>
          <w:rFonts w:ascii="Arial" w:eastAsia="Times New Roman" w:hAnsi="Arial" w:cs="Arial"/>
          <w:color w:val="000000"/>
          <w:sz w:val="24"/>
          <w:szCs w:val="24"/>
          <w:lang w:eastAsia="ro-RO"/>
        </w:rPr>
        <w:t>acular Ramsar site "Olt-Danube C</w:t>
      </w:r>
      <w:r w:rsidRPr="00AB19F2">
        <w:rPr>
          <w:rFonts w:ascii="Arial" w:eastAsia="Times New Roman" w:hAnsi="Arial" w:cs="Arial"/>
          <w:color w:val="000000"/>
          <w:sz w:val="24"/>
          <w:szCs w:val="24"/>
          <w:lang w:eastAsia="ro-RO"/>
        </w:rPr>
        <w:t xml:space="preserve">onfluence", a </w:t>
      </w:r>
      <w:r w:rsidR="00135514" w:rsidRPr="00AB19F2">
        <w:rPr>
          <w:rFonts w:ascii="Arial" w:eastAsia="Times New Roman" w:hAnsi="Arial" w:cs="Arial"/>
          <w:color w:val="000000"/>
          <w:sz w:val="24"/>
          <w:szCs w:val="24"/>
          <w:lang w:eastAsia="ro-RO"/>
        </w:rPr>
        <w:t xml:space="preserve">nature </w:t>
      </w:r>
      <w:r w:rsidRPr="00AB19F2">
        <w:rPr>
          <w:rFonts w:ascii="Arial" w:eastAsia="Times New Roman" w:hAnsi="Arial" w:cs="Arial"/>
          <w:color w:val="000000"/>
          <w:sz w:val="24"/>
          <w:szCs w:val="24"/>
          <w:lang w:eastAsia="ro-RO"/>
        </w:rPr>
        <w:t>paradise.</w:t>
      </w:r>
    </w:p>
    <w:p w:rsidR="00512ECB" w:rsidRPr="00AB19F2" w:rsidRDefault="0098743F" w:rsidP="00BE7F17">
      <w:pPr>
        <w:shd w:val="clear" w:color="auto" w:fill="FFFFFF"/>
        <w:spacing w:after="0" w:line="240" w:lineRule="auto"/>
        <w:rPr>
          <w:rFonts w:ascii="Arial" w:eastAsia="Times New Roman" w:hAnsi="Arial" w:cs="Arial"/>
          <w:color w:val="000000"/>
          <w:sz w:val="24"/>
          <w:szCs w:val="24"/>
          <w:lang w:eastAsia="ro-RO"/>
        </w:rPr>
      </w:pPr>
      <w:hyperlink r:id="rId13" w:history="1">
        <w:r w:rsidR="00921B29" w:rsidRPr="00AB19F2">
          <w:rPr>
            <w:rStyle w:val="Hyperlink"/>
            <w:rFonts w:ascii="Arial" w:eastAsia="Times New Roman" w:hAnsi="Arial" w:cs="Arial"/>
            <w:sz w:val="24"/>
            <w:szCs w:val="24"/>
            <w:lang w:eastAsia="ro-RO"/>
          </w:rPr>
          <w:t>https://peterlengyel.wordpress.com/2012/08/31/situl-natura-2000-confluenta-jiu-dunare/</w:t>
        </w:r>
      </w:hyperlink>
    </w:p>
    <w:p w:rsidR="00616C51" w:rsidRPr="00AB19F2" w:rsidRDefault="00A83D47" w:rsidP="00014BE9">
      <w:pPr>
        <w:shd w:val="clear" w:color="auto" w:fill="FFFFFF"/>
        <w:spacing w:after="0" w:line="240" w:lineRule="auto"/>
        <w:jc w:val="both"/>
        <w:rPr>
          <w:rFonts w:ascii="Arial" w:eastAsia="Times New Roman" w:hAnsi="Arial" w:cs="Arial"/>
          <w:color w:val="000000"/>
          <w:sz w:val="24"/>
          <w:szCs w:val="24"/>
          <w:lang w:eastAsia="ro-RO"/>
        </w:rPr>
      </w:pPr>
      <w:r w:rsidRPr="00AB19F2">
        <w:rPr>
          <w:rFonts w:ascii="Arial" w:eastAsia="Times New Roman" w:hAnsi="Arial" w:cs="Arial"/>
          <w:color w:val="000000"/>
          <w:sz w:val="24"/>
          <w:szCs w:val="24"/>
          <w:lang w:eastAsia="ro-RO"/>
        </w:rPr>
        <w:t>If these projects of Ceaușescu are now approved absolutely abusively and undemocratically, by emergency ordinance, it means that, in terms of the environment, the foundation of the quality of life, and in terms of democracy, the Romanian Revolution took place in vain, the Romanians died in vain in December 1989</w:t>
      </w:r>
      <w:r w:rsidR="009C45B6" w:rsidRPr="00AB19F2">
        <w:rPr>
          <w:rFonts w:ascii="Arial" w:eastAsia="Times New Roman" w:hAnsi="Arial" w:cs="Arial"/>
          <w:color w:val="000000"/>
          <w:sz w:val="24"/>
          <w:szCs w:val="24"/>
          <w:lang w:eastAsia="ro-RO"/>
        </w:rPr>
        <w:t>.</w:t>
      </w:r>
    </w:p>
    <w:p w:rsidR="00203B90" w:rsidRPr="00AB19F2" w:rsidRDefault="00203B90" w:rsidP="00014BE9">
      <w:pPr>
        <w:jc w:val="both"/>
        <w:rPr>
          <w:rFonts w:ascii="Arial" w:hAnsi="Arial" w:cs="Arial"/>
          <w:sz w:val="24"/>
          <w:szCs w:val="24"/>
        </w:rPr>
      </w:pPr>
    </w:p>
    <w:p w:rsidR="00014BE9" w:rsidRPr="00AB19F2" w:rsidRDefault="00014BE9">
      <w:pPr>
        <w:rPr>
          <w:rFonts w:ascii="Arial" w:hAnsi="Arial" w:cs="Arial"/>
          <w:sz w:val="24"/>
          <w:szCs w:val="24"/>
        </w:rPr>
      </w:pPr>
    </w:p>
    <w:p w:rsidR="00014BE9" w:rsidRPr="00AB19F2" w:rsidRDefault="00085F5E">
      <w:pPr>
        <w:rPr>
          <w:rFonts w:ascii="Arial" w:hAnsi="Arial" w:cs="Arial"/>
          <w:sz w:val="24"/>
          <w:szCs w:val="24"/>
        </w:rPr>
      </w:pPr>
      <w:r w:rsidRPr="00AB19F2">
        <w:rPr>
          <w:rFonts w:ascii="Arial" w:hAnsi="Arial" w:cs="Arial"/>
          <w:sz w:val="24"/>
          <w:szCs w:val="24"/>
        </w:rPr>
        <w:t>Yours faithfully</w:t>
      </w:r>
      <w:r w:rsidR="00014BE9" w:rsidRPr="00AB19F2">
        <w:rPr>
          <w:rFonts w:ascii="Arial" w:hAnsi="Arial" w:cs="Arial"/>
          <w:sz w:val="24"/>
          <w:szCs w:val="24"/>
        </w:rPr>
        <w:t>,</w:t>
      </w:r>
    </w:p>
    <w:p w:rsidR="00014BE9" w:rsidRPr="00AB19F2" w:rsidRDefault="00442B19">
      <w:pPr>
        <w:rPr>
          <w:rFonts w:ascii="Arial" w:hAnsi="Arial" w:cs="Arial"/>
          <w:sz w:val="24"/>
          <w:szCs w:val="24"/>
        </w:rPr>
      </w:pPr>
      <w:r w:rsidRPr="00AB19F2">
        <w:rPr>
          <w:rFonts w:ascii="Arial" w:hAnsi="Arial" w:cs="Arial"/>
          <w:sz w:val="24"/>
          <w:szCs w:val="24"/>
        </w:rPr>
        <w:t>Biol</w:t>
      </w:r>
      <w:r w:rsidR="00014BE9" w:rsidRPr="00AB19F2">
        <w:rPr>
          <w:rFonts w:ascii="Arial" w:hAnsi="Arial" w:cs="Arial"/>
          <w:sz w:val="24"/>
          <w:szCs w:val="24"/>
        </w:rPr>
        <w:t>. Călin Dejeu</w:t>
      </w:r>
    </w:p>
    <w:p w:rsidR="00014BE9" w:rsidRPr="00AB19F2" w:rsidRDefault="00442B19" w:rsidP="00F662D6">
      <w:pPr>
        <w:rPr>
          <w:rFonts w:ascii="Arial" w:hAnsi="Arial" w:cs="Arial"/>
          <w:sz w:val="24"/>
          <w:szCs w:val="24"/>
        </w:rPr>
      </w:pPr>
      <w:proofErr w:type="gramStart"/>
      <w:r>
        <w:rPr>
          <w:rFonts w:ascii="Arial" w:hAnsi="Arial" w:cs="Arial"/>
          <w:sz w:val="24"/>
          <w:szCs w:val="24"/>
        </w:rPr>
        <w:t>m</w:t>
      </w:r>
      <w:r w:rsidRPr="00AB19F2">
        <w:rPr>
          <w:rFonts w:ascii="Arial" w:hAnsi="Arial" w:cs="Arial"/>
          <w:sz w:val="24"/>
          <w:szCs w:val="24"/>
        </w:rPr>
        <w:t>ember</w:t>
      </w:r>
      <w:proofErr w:type="gramEnd"/>
      <w:r w:rsidR="00F662D6" w:rsidRPr="00AB19F2">
        <w:rPr>
          <w:rFonts w:ascii="Arial" w:hAnsi="Arial" w:cs="Arial"/>
          <w:sz w:val="24"/>
          <w:szCs w:val="24"/>
        </w:rPr>
        <w:t xml:space="preserve"> of WCPA/IUCN</w:t>
      </w:r>
    </w:p>
    <w:sectPr w:rsidR="00014BE9" w:rsidRPr="00AB19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976"/>
    <w:rsid w:val="00007A43"/>
    <w:rsid w:val="00014BE9"/>
    <w:rsid w:val="000151A9"/>
    <w:rsid w:val="00020BC8"/>
    <w:rsid w:val="00030DE3"/>
    <w:rsid w:val="00051275"/>
    <w:rsid w:val="00056C79"/>
    <w:rsid w:val="0006085B"/>
    <w:rsid w:val="00064AD3"/>
    <w:rsid w:val="00085F5E"/>
    <w:rsid w:val="00086F38"/>
    <w:rsid w:val="00087FED"/>
    <w:rsid w:val="000A0BD1"/>
    <w:rsid w:val="000A728D"/>
    <w:rsid w:val="000B4030"/>
    <w:rsid w:val="000C508E"/>
    <w:rsid w:val="000E3E38"/>
    <w:rsid w:val="000F3B96"/>
    <w:rsid w:val="000F7D0E"/>
    <w:rsid w:val="001002B4"/>
    <w:rsid w:val="00107C21"/>
    <w:rsid w:val="00115B42"/>
    <w:rsid w:val="00116ACB"/>
    <w:rsid w:val="00135514"/>
    <w:rsid w:val="00144C38"/>
    <w:rsid w:val="00171C1D"/>
    <w:rsid w:val="00187E64"/>
    <w:rsid w:val="00193FC5"/>
    <w:rsid w:val="001D0FE7"/>
    <w:rsid w:val="001F04C7"/>
    <w:rsid w:val="00203B90"/>
    <w:rsid w:val="002265D5"/>
    <w:rsid w:val="00266372"/>
    <w:rsid w:val="002A1EC7"/>
    <w:rsid w:val="002D48BE"/>
    <w:rsid w:val="002E0C64"/>
    <w:rsid w:val="002E553D"/>
    <w:rsid w:val="002F3021"/>
    <w:rsid w:val="00303078"/>
    <w:rsid w:val="00344494"/>
    <w:rsid w:val="00352523"/>
    <w:rsid w:val="0036794D"/>
    <w:rsid w:val="0038172D"/>
    <w:rsid w:val="003D2774"/>
    <w:rsid w:val="003E10FB"/>
    <w:rsid w:val="003E11BB"/>
    <w:rsid w:val="003F2B9E"/>
    <w:rsid w:val="003F3726"/>
    <w:rsid w:val="00433141"/>
    <w:rsid w:val="00442B19"/>
    <w:rsid w:val="004465A1"/>
    <w:rsid w:val="00471C7B"/>
    <w:rsid w:val="00472A4E"/>
    <w:rsid w:val="00472A75"/>
    <w:rsid w:val="00474A6D"/>
    <w:rsid w:val="00480C13"/>
    <w:rsid w:val="00485EA4"/>
    <w:rsid w:val="004A3C75"/>
    <w:rsid w:val="004A7031"/>
    <w:rsid w:val="004C1672"/>
    <w:rsid w:val="004C1844"/>
    <w:rsid w:val="004E01F5"/>
    <w:rsid w:val="005049C1"/>
    <w:rsid w:val="005066CF"/>
    <w:rsid w:val="00512ECB"/>
    <w:rsid w:val="00517F5F"/>
    <w:rsid w:val="00526032"/>
    <w:rsid w:val="00554AF9"/>
    <w:rsid w:val="00586BF0"/>
    <w:rsid w:val="005B0E13"/>
    <w:rsid w:val="005D459C"/>
    <w:rsid w:val="005D60FD"/>
    <w:rsid w:val="005F5592"/>
    <w:rsid w:val="006019CA"/>
    <w:rsid w:val="00615903"/>
    <w:rsid w:val="0061616D"/>
    <w:rsid w:val="00616C51"/>
    <w:rsid w:val="006175F2"/>
    <w:rsid w:val="00632766"/>
    <w:rsid w:val="006377DC"/>
    <w:rsid w:val="00641EAA"/>
    <w:rsid w:val="006716EC"/>
    <w:rsid w:val="00671D4B"/>
    <w:rsid w:val="00680E2A"/>
    <w:rsid w:val="00681D5A"/>
    <w:rsid w:val="006A229C"/>
    <w:rsid w:val="006A7927"/>
    <w:rsid w:val="006B74EE"/>
    <w:rsid w:val="006F02F5"/>
    <w:rsid w:val="006F7CDA"/>
    <w:rsid w:val="00713E37"/>
    <w:rsid w:val="0072460E"/>
    <w:rsid w:val="00726168"/>
    <w:rsid w:val="00730169"/>
    <w:rsid w:val="007542DF"/>
    <w:rsid w:val="00756ECC"/>
    <w:rsid w:val="00773E6F"/>
    <w:rsid w:val="00787EBD"/>
    <w:rsid w:val="00793AE3"/>
    <w:rsid w:val="007D46CE"/>
    <w:rsid w:val="00833A48"/>
    <w:rsid w:val="00845DB2"/>
    <w:rsid w:val="00855238"/>
    <w:rsid w:val="00861ED0"/>
    <w:rsid w:val="008709CF"/>
    <w:rsid w:val="00875EF4"/>
    <w:rsid w:val="0088709F"/>
    <w:rsid w:val="00894594"/>
    <w:rsid w:val="00894B78"/>
    <w:rsid w:val="00897637"/>
    <w:rsid w:val="008B24D3"/>
    <w:rsid w:val="008B3C4D"/>
    <w:rsid w:val="008B3F35"/>
    <w:rsid w:val="008E07B9"/>
    <w:rsid w:val="008F2D61"/>
    <w:rsid w:val="00904E06"/>
    <w:rsid w:val="00921B29"/>
    <w:rsid w:val="0092727F"/>
    <w:rsid w:val="00954C8F"/>
    <w:rsid w:val="00955976"/>
    <w:rsid w:val="00973AD9"/>
    <w:rsid w:val="009754F2"/>
    <w:rsid w:val="009811BB"/>
    <w:rsid w:val="0098480A"/>
    <w:rsid w:val="0098743F"/>
    <w:rsid w:val="009C45B6"/>
    <w:rsid w:val="009E0D42"/>
    <w:rsid w:val="00A241CB"/>
    <w:rsid w:val="00A24ED6"/>
    <w:rsid w:val="00A37B1B"/>
    <w:rsid w:val="00A40379"/>
    <w:rsid w:val="00A440E8"/>
    <w:rsid w:val="00A80C79"/>
    <w:rsid w:val="00A83D47"/>
    <w:rsid w:val="00A94DED"/>
    <w:rsid w:val="00AB19F2"/>
    <w:rsid w:val="00AB6F49"/>
    <w:rsid w:val="00AC1619"/>
    <w:rsid w:val="00AC3B99"/>
    <w:rsid w:val="00AF2747"/>
    <w:rsid w:val="00AF51D9"/>
    <w:rsid w:val="00B0515E"/>
    <w:rsid w:val="00B24F21"/>
    <w:rsid w:val="00B64D49"/>
    <w:rsid w:val="00B741F5"/>
    <w:rsid w:val="00B758FB"/>
    <w:rsid w:val="00BA0A1D"/>
    <w:rsid w:val="00BB413C"/>
    <w:rsid w:val="00BD259D"/>
    <w:rsid w:val="00BE7F17"/>
    <w:rsid w:val="00BF5A53"/>
    <w:rsid w:val="00C10044"/>
    <w:rsid w:val="00C20787"/>
    <w:rsid w:val="00C26A36"/>
    <w:rsid w:val="00C300EF"/>
    <w:rsid w:val="00C430CA"/>
    <w:rsid w:val="00C505F4"/>
    <w:rsid w:val="00C61020"/>
    <w:rsid w:val="00C62FEE"/>
    <w:rsid w:val="00C8598E"/>
    <w:rsid w:val="00C96C1F"/>
    <w:rsid w:val="00C97F9F"/>
    <w:rsid w:val="00CA6F0F"/>
    <w:rsid w:val="00CD1BD6"/>
    <w:rsid w:val="00CD404E"/>
    <w:rsid w:val="00CD5754"/>
    <w:rsid w:val="00CE52AB"/>
    <w:rsid w:val="00CF4439"/>
    <w:rsid w:val="00D14631"/>
    <w:rsid w:val="00D35E30"/>
    <w:rsid w:val="00D604CF"/>
    <w:rsid w:val="00D61A15"/>
    <w:rsid w:val="00D63580"/>
    <w:rsid w:val="00D6486D"/>
    <w:rsid w:val="00D7533C"/>
    <w:rsid w:val="00D81981"/>
    <w:rsid w:val="00D8415B"/>
    <w:rsid w:val="00DB7B32"/>
    <w:rsid w:val="00DC2A89"/>
    <w:rsid w:val="00DD2156"/>
    <w:rsid w:val="00DD5476"/>
    <w:rsid w:val="00DD77E6"/>
    <w:rsid w:val="00DE02C5"/>
    <w:rsid w:val="00DF6CD8"/>
    <w:rsid w:val="00DF71EF"/>
    <w:rsid w:val="00E03D3F"/>
    <w:rsid w:val="00E07CA4"/>
    <w:rsid w:val="00E35C1E"/>
    <w:rsid w:val="00E44498"/>
    <w:rsid w:val="00E60E33"/>
    <w:rsid w:val="00E74327"/>
    <w:rsid w:val="00E8283F"/>
    <w:rsid w:val="00E84C8C"/>
    <w:rsid w:val="00E87F65"/>
    <w:rsid w:val="00E94622"/>
    <w:rsid w:val="00ED7A0F"/>
    <w:rsid w:val="00EF63F4"/>
    <w:rsid w:val="00EF67A8"/>
    <w:rsid w:val="00F0196B"/>
    <w:rsid w:val="00F21EDD"/>
    <w:rsid w:val="00F525BC"/>
    <w:rsid w:val="00F62292"/>
    <w:rsid w:val="00F62DEF"/>
    <w:rsid w:val="00F63D21"/>
    <w:rsid w:val="00F662D6"/>
    <w:rsid w:val="00FA588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46813D-0FED-44B3-97FA-61569A2E3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515128">
      <w:bodyDiv w:val="1"/>
      <w:marLeft w:val="0"/>
      <w:marRight w:val="0"/>
      <w:marTop w:val="0"/>
      <w:marBottom w:val="0"/>
      <w:divBdr>
        <w:top w:val="none" w:sz="0" w:space="0" w:color="auto"/>
        <w:left w:val="none" w:sz="0" w:space="0" w:color="auto"/>
        <w:bottom w:val="none" w:sz="0" w:space="0" w:color="auto"/>
        <w:right w:val="none" w:sz="0" w:space="0" w:color="auto"/>
      </w:divBdr>
      <w:divsChild>
        <w:div w:id="903758489">
          <w:marLeft w:val="0"/>
          <w:marRight w:val="0"/>
          <w:marTop w:val="0"/>
          <w:marBottom w:val="0"/>
          <w:divBdr>
            <w:top w:val="none" w:sz="0" w:space="0" w:color="auto"/>
            <w:left w:val="none" w:sz="0" w:space="0" w:color="auto"/>
            <w:bottom w:val="none" w:sz="0" w:space="0" w:color="auto"/>
            <w:right w:val="none" w:sz="0" w:space="0" w:color="auto"/>
          </w:divBdr>
        </w:div>
        <w:div w:id="44525366">
          <w:marLeft w:val="0"/>
          <w:marRight w:val="0"/>
          <w:marTop w:val="0"/>
          <w:marBottom w:val="0"/>
          <w:divBdr>
            <w:top w:val="none" w:sz="0" w:space="0" w:color="auto"/>
            <w:left w:val="none" w:sz="0" w:space="0" w:color="auto"/>
            <w:bottom w:val="none" w:sz="0" w:space="0" w:color="auto"/>
            <w:right w:val="none" w:sz="0" w:space="0" w:color="auto"/>
          </w:divBdr>
        </w:div>
        <w:div w:id="797526820">
          <w:marLeft w:val="0"/>
          <w:marRight w:val="0"/>
          <w:marTop w:val="0"/>
          <w:marBottom w:val="0"/>
          <w:divBdr>
            <w:top w:val="none" w:sz="0" w:space="0" w:color="auto"/>
            <w:left w:val="none" w:sz="0" w:space="0" w:color="auto"/>
            <w:bottom w:val="none" w:sz="0" w:space="0" w:color="auto"/>
            <w:right w:val="none" w:sz="0" w:space="0" w:color="auto"/>
          </w:divBdr>
        </w:div>
        <w:div w:id="924605201">
          <w:marLeft w:val="0"/>
          <w:marRight w:val="0"/>
          <w:marTop w:val="0"/>
          <w:marBottom w:val="0"/>
          <w:divBdr>
            <w:top w:val="none" w:sz="0" w:space="0" w:color="auto"/>
            <w:left w:val="none" w:sz="0" w:space="0" w:color="auto"/>
            <w:bottom w:val="none" w:sz="0" w:space="0" w:color="auto"/>
            <w:right w:val="none" w:sz="0" w:space="0" w:color="auto"/>
          </w:divBdr>
        </w:div>
        <w:div w:id="818687162">
          <w:marLeft w:val="0"/>
          <w:marRight w:val="0"/>
          <w:marTop w:val="0"/>
          <w:marBottom w:val="0"/>
          <w:divBdr>
            <w:top w:val="none" w:sz="0" w:space="0" w:color="auto"/>
            <w:left w:val="none" w:sz="0" w:space="0" w:color="auto"/>
            <w:bottom w:val="none" w:sz="0" w:space="0" w:color="auto"/>
            <w:right w:val="none" w:sz="0" w:space="0" w:color="auto"/>
          </w:divBdr>
        </w:div>
        <w:div w:id="1617518170">
          <w:marLeft w:val="0"/>
          <w:marRight w:val="0"/>
          <w:marTop w:val="0"/>
          <w:marBottom w:val="0"/>
          <w:divBdr>
            <w:top w:val="none" w:sz="0" w:space="0" w:color="auto"/>
            <w:left w:val="none" w:sz="0" w:space="0" w:color="auto"/>
            <w:bottom w:val="none" w:sz="0" w:space="0" w:color="auto"/>
            <w:right w:val="none" w:sz="0" w:space="0" w:color="auto"/>
          </w:divBdr>
        </w:div>
        <w:div w:id="1026633586">
          <w:marLeft w:val="0"/>
          <w:marRight w:val="0"/>
          <w:marTop w:val="0"/>
          <w:marBottom w:val="0"/>
          <w:divBdr>
            <w:top w:val="none" w:sz="0" w:space="0" w:color="auto"/>
            <w:left w:val="none" w:sz="0" w:space="0" w:color="auto"/>
            <w:bottom w:val="none" w:sz="0" w:space="0" w:color="auto"/>
            <w:right w:val="none" w:sz="0" w:space="0" w:color="auto"/>
          </w:divBdr>
        </w:div>
        <w:div w:id="937324414">
          <w:marLeft w:val="0"/>
          <w:marRight w:val="0"/>
          <w:marTop w:val="0"/>
          <w:marBottom w:val="0"/>
          <w:divBdr>
            <w:top w:val="none" w:sz="0" w:space="0" w:color="auto"/>
            <w:left w:val="none" w:sz="0" w:space="0" w:color="auto"/>
            <w:bottom w:val="none" w:sz="0" w:space="0" w:color="auto"/>
            <w:right w:val="none" w:sz="0" w:space="0" w:color="auto"/>
          </w:divBdr>
        </w:div>
        <w:div w:id="1842698877">
          <w:marLeft w:val="0"/>
          <w:marRight w:val="0"/>
          <w:marTop w:val="0"/>
          <w:marBottom w:val="0"/>
          <w:divBdr>
            <w:top w:val="none" w:sz="0" w:space="0" w:color="auto"/>
            <w:left w:val="none" w:sz="0" w:space="0" w:color="auto"/>
            <w:bottom w:val="none" w:sz="0" w:space="0" w:color="auto"/>
            <w:right w:val="none" w:sz="0" w:space="0" w:color="auto"/>
          </w:divBdr>
        </w:div>
        <w:div w:id="293022732">
          <w:marLeft w:val="0"/>
          <w:marRight w:val="0"/>
          <w:marTop w:val="0"/>
          <w:marBottom w:val="0"/>
          <w:divBdr>
            <w:top w:val="none" w:sz="0" w:space="0" w:color="auto"/>
            <w:left w:val="none" w:sz="0" w:space="0" w:color="auto"/>
            <w:bottom w:val="none" w:sz="0" w:space="0" w:color="auto"/>
            <w:right w:val="none" w:sz="0" w:space="0" w:color="auto"/>
          </w:divBdr>
        </w:div>
        <w:div w:id="1364937044">
          <w:marLeft w:val="0"/>
          <w:marRight w:val="0"/>
          <w:marTop w:val="0"/>
          <w:marBottom w:val="0"/>
          <w:divBdr>
            <w:top w:val="none" w:sz="0" w:space="0" w:color="auto"/>
            <w:left w:val="none" w:sz="0" w:space="0" w:color="auto"/>
            <w:bottom w:val="none" w:sz="0" w:space="0" w:color="auto"/>
            <w:right w:val="none" w:sz="0" w:space="0" w:color="auto"/>
          </w:divBdr>
        </w:div>
        <w:div w:id="1271738017">
          <w:marLeft w:val="0"/>
          <w:marRight w:val="0"/>
          <w:marTop w:val="0"/>
          <w:marBottom w:val="0"/>
          <w:divBdr>
            <w:top w:val="none" w:sz="0" w:space="0" w:color="auto"/>
            <w:left w:val="none" w:sz="0" w:space="0" w:color="auto"/>
            <w:bottom w:val="none" w:sz="0" w:space="0" w:color="auto"/>
            <w:right w:val="none" w:sz="0" w:space="0" w:color="auto"/>
          </w:divBdr>
        </w:div>
        <w:div w:id="2122186987">
          <w:marLeft w:val="0"/>
          <w:marRight w:val="0"/>
          <w:marTop w:val="0"/>
          <w:marBottom w:val="0"/>
          <w:divBdr>
            <w:top w:val="none" w:sz="0" w:space="0" w:color="auto"/>
            <w:left w:val="none" w:sz="0" w:space="0" w:color="auto"/>
            <w:bottom w:val="none" w:sz="0" w:space="0" w:color="auto"/>
            <w:right w:val="none" w:sz="0" w:space="0" w:color="auto"/>
          </w:divBdr>
        </w:div>
        <w:div w:id="1169633537">
          <w:marLeft w:val="0"/>
          <w:marRight w:val="0"/>
          <w:marTop w:val="0"/>
          <w:marBottom w:val="0"/>
          <w:divBdr>
            <w:top w:val="none" w:sz="0" w:space="0" w:color="auto"/>
            <w:left w:val="none" w:sz="0" w:space="0" w:color="auto"/>
            <w:bottom w:val="none" w:sz="0" w:space="0" w:color="auto"/>
            <w:right w:val="none" w:sz="0" w:space="0" w:color="auto"/>
          </w:divBdr>
        </w:div>
        <w:div w:id="354158089">
          <w:marLeft w:val="0"/>
          <w:marRight w:val="0"/>
          <w:marTop w:val="0"/>
          <w:marBottom w:val="0"/>
          <w:divBdr>
            <w:top w:val="none" w:sz="0" w:space="0" w:color="auto"/>
            <w:left w:val="none" w:sz="0" w:space="0" w:color="auto"/>
            <w:bottom w:val="none" w:sz="0" w:space="0" w:color="auto"/>
            <w:right w:val="none" w:sz="0" w:space="0" w:color="auto"/>
          </w:divBdr>
        </w:div>
        <w:div w:id="453837823">
          <w:marLeft w:val="0"/>
          <w:marRight w:val="0"/>
          <w:marTop w:val="0"/>
          <w:marBottom w:val="0"/>
          <w:divBdr>
            <w:top w:val="none" w:sz="0" w:space="0" w:color="auto"/>
            <w:left w:val="none" w:sz="0" w:space="0" w:color="auto"/>
            <w:bottom w:val="none" w:sz="0" w:space="0" w:color="auto"/>
            <w:right w:val="none" w:sz="0" w:space="0" w:color="auto"/>
          </w:divBdr>
        </w:div>
        <w:div w:id="1306164394">
          <w:marLeft w:val="0"/>
          <w:marRight w:val="0"/>
          <w:marTop w:val="0"/>
          <w:marBottom w:val="0"/>
          <w:divBdr>
            <w:top w:val="none" w:sz="0" w:space="0" w:color="auto"/>
            <w:left w:val="none" w:sz="0" w:space="0" w:color="auto"/>
            <w:bottom w:val="none" w:sz="0" w:space="0" w:color="auto"/>
            <w:right w:val="none" w:sz="0" w:space="0" w:color="auto"/>
          </w:divBdr>
        </w:div>
        <w:div w:id="912354113">
          <w:marLeft w:val="0"/>
          <w:marRight w:val="0"/>
          <w:marTop w:val="0"/>
          <w:marBottom w:val="0"/>
          <w:divBdr>
            <w:top w:val="none" w:sz="0" w:space="0" w:color="auto"/>
            <w:left w:val="none" w:sz="0" w:space="0" w:color="auto"/>
            <w:bottom w:val="none" w:sz="0" w:space="0" w:color="auto"/>
            <w:right w:val="none" w:sz="0" w:space="0" w:color="auto"/>
          </w:divBdr>
        </w:div>
        <w:div w:id="1383478841">
          <w:marLeft w:val="0"/>
          <w:marRight w:val="0"/>
          <w:marTop w:val="0"/>
          <w:marBottom w:val="0"/>
          <w:divBdr>
            <w:top w:val="none" w:sz="0" w:space="0" w:color="auto"/>
            <w:left w:val="none" w:sz="0" w:space="0" w:color="auto"/>
            <w:bottom w:val="none" w:sz="0" w:space="0" w:color="auto"/>
            <w:right w:val="none" w:sz="0" w:space="0" w:color="auto"/>
          </w:divBdr>
        </w:div>
        <w:div w:id="1373068902">
          <w:marLeft w:val="0"/>
          <w:marRight w:val="0"/>
          <w:marTop w:val="0"/>
          <w:marBottom w:val="0"/>
          <w:divBdr>
            <w:top w:val="none" w:sz="0" w:space="0" w:color="auto"/>
            <w:left w:val="none" w:sz="0" w:space="0" w:color="auto"/>
            <w:bottom w:val="none" w:sz="0" w:space="0" w:color="auto"/>
            <w:right w:val="none" w:sz="0" w:space="0" w:color="auto"/>
          </w:divBdr>
        </w:div>
        <w:div w:id="275142540">
          <w:marLeft w:val="0"/>
          <w:marRight w:val="0"/>
          <w:marTop w:val="0"/>
          <w:marBottom w:val="0"/>
          <w:divBdr>
            <w:top w:val="none" w:sz="0" w:space="0" w:color="auto"/>
            <w:left w:val="none" w:sz="0" w:space="0" w:color="auto"/>
            <w:bottom w:val="none" w:sz="0" w:space="0" w:color="auto"/>
            <w:right w:val="none" w:sz="0" w:space="0" w:color="auto"/>
          </w:divBdr>
        </w:div>
        <w:div w:id="1023169877">
          <w:marLeft w:val="0"/>
          <w:marRight w:val="0"/>
          <w:marTop w:val="0"/>
          <w:marBottom w:val="0"/>
          <w:divBdr>
            <w:top w:val="none" w:sz="0" w:space="0" w:color="auto"/>
            <w:left w:val="none" w:sz="0" w:space="0" w:color="auto"/>
            <w:bottom w:val="none" w:sz="0" w:space="0" w:color="auto"/>
            <w:right w:val="none" w:sz="0" w:space="0" w:color="auto"/>
          </w:divBdr>
        </w:div>
        <w:div w:id="1124740086">
          <w:marLeft w:val="0"/>
          <w:marRight w:val="0"/>
          <w:marTop w:val="0"/>
          <w:marBottom w:val="0"/>
          <w:divBdr>
            <w:top w:val="none" w:sz="0" w:space="0" w:color="auto"/>
            <w:left w:val="none" w:sz="0" w:space="0" w:color="auto"/>
            <w:bottom w:val="none" w:sz="0" w:space="0" w:color="auto"/>
            <w:right w:val="none" w:sz="0" w:space="0" w:color="auto"/>
          </w:divBdr>
        </w:div>
        <w:div w:id="64693488">
          <w:marLeft w:val="0"/>
          <w:marRight w:val="0"/>
          <w:marTop w:val="0"/>
          <w:marBottom w:val="0"/>
          <w:divBdr>
            <w:top w:val="none" w:sz="0" w:space="0" w:color="auto"/>
            <w:left w:val="none" w:sz="0" w:space="0" w:color="auto"/>
            <w:bottom w:val="none" w:sz="0" w:space="0" w:color="auto"/>
            <w:right w:val="none" w:sz="0" w:space="0" w:color="auto"/>
          </w:divBdr>
        </w:div>
        <w:div w:id="656301354">
          <w:marLeft w:val="0"/>
          <w:marRight w:val="0"/>
          <w:marTop w:val="0"/>
          <w:marBottom w:val="0"/>
          <w:divBdr>
            <w:top w:val="none" w:sz="0" w:space="0" w:color="auto"/>
            <w:left w:val="none" w:sz="0" w:space="0" w:color="auto"/>
            <w:bottom w:val="none" w:sz="0" w:space="0" w:color="auto"/>
            <w:right w:val="none" w:sz="0" w:space="0" w:color="auto"/>
          </w:divBdr>
        </w:div>
      </w:divsChild>
    </w:div>
    <w:div w:id="207017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lkanriverdefence.org/news/romanian-basca-mare-river-is-saved/" TargetMode="External"/><Relationship Id="rId13" Type="http://schemas.openxmlformats.org/officeDocument/2006/relationships/hyperlink" Target="https://peterlengyel.wordpress.com/2012/08/31/situl-natura-2000-confluenta-jiu-dunare/" TargetMode="External"/><Relationship Id="rId3" Type="http://schemas.openxmlformats.org/officeDocument/2006/relationships/webSettings" Target="webSettings.xml"/><Relationship Id="rId7" Type="http://schemas.openxmlformats.org/officeDocument/2006/relationships/hyperlink" Target="https://www.impact.ro/hidrocentralele-pe-arii-protejate-in-romania-scrisori-catre-klaus-iohannis-de-la-forurile-internationale-specialist-atat-de-tare-am-ajuns-sa-ne-facem-de-ras-429363.html" TargetMode="External"/><Relationship Id="rId12" Type="http://schemas.openxmlformats.org/officeDocument/2006/relationships/hyperlink" Target="https://unece.org/sites/default/files/2021-12/ECE_CEP_189_0.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gb-berlin.de/en/news/small-hydropower-plants-do-more-harm-good" TargetMode="External"/><Relationship Id="rId11" Type="http://schemas.openxmlformats.org/officeDocument/2006/relationships/image" Target="media/image2.jpeg"/><Relationship Id="rId5" Type="http://schemas.openxmlformats.org/officeDocument/2006/relationships/hyperlink" Target="https://energie.gov.ro/proiect-de-ordonanta-de-urgenta-pentru-stabilirea-unor-masuri-privind-obiectivele-de-investitii-pentru-realizarea-de-amenajari-hidroenergetice-in-curs-de-executie-precum-si-a-altor-proiecte-de-interes/" TargetMode="External"/><Relationship Id="rId15" Type="http://schemas.openxmlformats.org/officeDocument/2006/relationships/theme" Target="theme/theme1.xml"/><Relationship Id="rId10" Type="http://schemas.openxmlformats.org/officeDocument/2006/relationships/hyperlink" Target="https://cursdeguvernare.ro/pensii-speciale-irigatii-energie-investitii-comisia-europeana-explica-din-nou-romaniei-ce-poate-si-ce-nu-poate-modifica-in-pnrr.html" TargetMode="External"/><Relationship Id="rId4" Type="http://schemas.openxmlformats.org/officeDocument/2006/relationships/image" Target="media/image1.jpeg"/><Relationship Id="rId9" Type="http://schemas.openxmlformats.org/officeDocument/2006/relationships/hyperlink" Target="https://portals.iucn.org/library/sites/library/files/documents/PAG-030-En.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878</TotalTime>
  <Pages>5</Pages>
  <Words>2124</Words>
  <Characters>12322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 Dejeu</dc:creator>
  <cp:keywords/>
  <dc:description/>
  <cp:lastModifiedBy>Calin Dejeu</cp:lastModifiedBy>
  <cp:revision>211</cp:revision>
  <dcterms:created xsi:type="dcterms:W3CDTF">2022-11-20T07:37:00Z</dcterms:created>
  <dcterms:modified xsi:type="dcterms:W3CDTF">2022-12-02T06:32:00Z</dcterms:modified>
</cp:coreProperties>
</file>